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4580ED" w14:textId="7C2A8430" w:rsidR="00100076" w:rsidRPr="00100076" w:rsidRDefault="00BB6744" w:rsidP="001A51BD">
      <w:pPr>
        <w:ind w:firstLineChars="100" w:firstLine="321"/>
        <w:jc w:val="center"/>
        <w:rPr>
          <w:rFonts w:ascii="宋体" w:eastAsia="宋体" w:hAnsi="宋体"/>
          <w:b/>
          <w:sz w:val="32"/>
          <w:szCs w:val="32"/>
        </w:rPr>
      </w:pPr>
      <w:r w:rsidRPr="00100076">
        <w:rPr>
          <w:rFonts w:ascii="宋体" w:eastAsia="宋体" w:hAnsi="宋体" w:hint="eastAsia"/>
          <w:b/>
          <w:sz w:val="32"/>
          <w:szCs w:val="32"/>
        </w:rPr>
        <w:t>气相色谱仪</w:t>
      </w:r>
      <w:r w:rsidR="001A51BD">
        <w:rPr>
          <w:rFonts w:ascii="宋体" w:eastAsia="宋体" w:hAnsi="宋体" w:hint="eastAsia"/>
          <w:b/>
          <w:sz w:val="32"/>
          <w:szCs w:val="32"/>
        </w:rPr>
        <w:t>参数要求</w:t>
      </w:r>
    </w:p>
    <w:p w14:paraId="38EB9F9F" w14:textId="1276F624" w:rsidR="00BB6744" w:rsidRPr="00100076" w:rsidRDefault="00BB6744" w:rsidP="001A51BD">
      <w:pPr>
        <w:rPr>
          <w:rFonts w:ascii="Times New Roman" w:eastAsia="宋体" w:hAnsi="Times New Roman" w:cs="Times New Roman"/>
          <w:sz w:val="21"/>
          <w:szCs w:val="21"/>
        </w:rPr>
      </w:pPr>
      <w:r w:rsidRPr="00100076">
        <w:rPr>
          <w:rFonts w:ascii="Times New Roman" w:eastAsia="宋体" w:hAnsi="Times New Roman" w:cs="Times New Roman"/>
          <w:sz w:val="21"/>
          <w:szCs w:val="21"/>
        </w:rPr>
        <w:t>参考型号为</w:t>
      </w:r>
      <w:r w:rsidRPr="00100076">
        <w:rPr>
          <w:rFonts w:ascii="Times New Roman" w:eastAsia="宋体" w:hAnsi="Times New Roman" w:cs="Times New Roman"/>
          <w:sz w:val="21"/>
          <w:szCs w:val="21"/>
        </w:rPr>
        <w:t>Agilent 8860</w:t>
      </w:r>
      <w:r w:rsidRPr="00100076">
        <w:rPr>
          <w:rFonts w:ascii="Times New Roman" w:eastAsia="宋体" w:hAnsi="Times New Roman" w:cs="Times New Roman"/>
          <w:sz w:val="21"/>
          <w:szCs w:val="21"/>
        </w:rPr>
        <w:t>，可以提供其他品牌或更高端型号，具体功能性指标不低于如下标准：</w:t>
      </w:r>
    </w:p>
    <w:p w14:paraId="425760DE" w14:textId="77777777" w:rsidR="00BB6744" w:rsidRPr="00100076" w:rsidRDefault="00BB6744" w:rsidP="00BB6744">
      <w:pPr>
        <w:rPr>
          <w:rFonts w:ascii="Times New Roman" w:eastAsia="宋体" w:hAnsi="Times New Roman" w:cs="Times New Roman"/>
          <w:sz w:val="21"/>
          <w:szCs w:val="21"/>
        </w:rPr>
      </w:pPr>
      <w:r w:rsidRPr="00100076">
        <w:rPr>
          <w:rFonts w:ascii="Times New Roman" w:eastAsia="宋体" w:hAnsi="Times New Roman" w:cs="Times New Roman"/>
          <w:b/>
          <w:bCs/>
          <w:sz w:val="21"/>
          <w:szCs w:val="21"/>
        </w:rPr>
        <w:t>一、主要技术参数指标：</w:t>
      </w:r>
    </w:p>
    <w:p w14:paraId="2D2BF0C7" w14:textId="77777777" w:rsidR="00BB6744" w:rsidRPr="00100076" w:rsidRDefault="00BB6744" w:rsidP="00BB6744">
      <w:pPr>
        <w:rPr>
          <w:rFonts w:ascii="Times New Roman" w:eastAsia="宋体" w:hAnsi="Times New Roman" w:cs="Times New Roman"/>
          <w:sz w:val="21"/>
          <w:szCs w:val="21"/>
        </w:rPr>
      </w:pPr>
      <w:r w:rsidRPr="00100076">
        <w:rPr>
          <w:rFonts w:ascii="Times New Roman" w:eastAsia="宋体" w:hAnsi="Times New Roman" w:cs="Times New Roman"/>
          <w:b/>
          <w:bCs/>
          <w:sz w:val="21"/>
          <w:szCs w:val="21"/>
        </w:rPr>
        <w:t>1</w:t>
      </w:r>
      <w:r w:rsidRPr="00100076">
        <w:rPr>
          <w:rFonts w:ascii="Times New Roman" w:eastAsia="宋体" w:hAnsi="Times New Roman" w:cs="Times New Roman"/>
          <w:b/>
          <w:bCs/>
          <w:sz w:val="21"/>
          <w:szCs w:val="21"/>
        </w:rPr>
        <w:t>、工作条件</w:t>
      </w:r>
    </w:p>
    <w:p w14:paraId="09C0CAC1" w14:textId="77777777" w:rsidR="00BB6744" w:rsidRPr="00100076" w:rsidRDefault="00BB6744" w:rsidP="00BB6744">
      <w:pPr>
        <w:rPr>
          <w:rFonts w:ascii="Times New Roman" w:eastAsia="宋体" w:hAnsi="Times New Roman" w:cs="Times New Roman"/>
          <w:sz w:val="21"/>
          <w:szCs w:val="21"/>
        </w:rPr>
      </w:pPr>
      <w:r w:rsidRPr="00100076">
        <w:rPr>
          <w:rFonts w:ascii="Times New Roman" w:eastAsia="宋体" w:hAnsi="Times New Roman" w:cs="Times New Roman"/>
          <w:sz w:val="21"/>
          <w:szCs w:val="21"/>
        </w:rPr>
        <w:t>1.1</w:t>
      </w:r>
      <w:r w:rsidRPr="00100076">
        <w:rPr>
          <w:rFonts w:ascii="Times New Roman" w:eastAsia="宋体" w:hAnsi="Times New Roman" w:cs="Times New Roman"/>
          <w:sz w:val="21"/>
          <w:szCs w:val="21"/>
        </w:rPr>
        <w:t>电源：</w:t>
      </w:r>
      <w:r w:rsidRPr="00100076">
        <w:rPr>
          <w:rFonts w:ascii="Times New Roman" w:eastAsia="宋体" w:hAnsi="Times New Roman" w:cs="Times New Roman"/>
          <w:sz w:val="21"/>
          <w:szCs w:val="21"/>
        </w:rPr>
        <w:t>220V</w:t>
      </w:r>
      <w:r w:rsidRPr="00100076">
        <w:rPr>
          <w:rFonts w:ascii="Times New Roman" w:eastAsia="宋体" w:hAnsi="Times New Roman" w:cs="Times New Roman"/>
          <w:sz w:val="21"/>
          <w:szCs w:val="21"/>
        </w:rPr>
        <w:t>，</w:t>
      </w:r>
      <w:r w:rsidRPr="00100076">
        <w:rPr>
          <w:rFonts w:ascii="Times New Roman" w:eastAsia="宋体" w:hAnsi="Times New Roman" w:cs="Times New Roman"/>
          <w:sz w:val="21"/>
          <w:szCs w:val="21"/>
        </w:rPr>
        <w:t>50Hz</w:t>
      </w:r>
    </w:p>
    <w:p w14:paraId="442EF407" w14:textId="5A323196" w:rsidR="00BB6744" w:rsidRPr="00100076" w:rsidRDefault="00BB6744" w:rsidP="00BB6744">
      <w:pPr>
        <w:rPr>
          <w:rFonts w:ascii="Times New Roman" w:eastAsia="宋体" w:hAnsi="Times New Roman" w:cs="Times New Roman"/>
          <w:sz w:val="21"/>
          <w:szCs w:val="21"/>
        </w:rPr>
      </w:pPr>
      <w:r w:rsidRPr="00100076">
        <w:rPr>
          <w:rFonts w:ascii="Times New Roman" w:eastAsia="宋体" w:hAnsi="Times New Roman" w:cs="Times New Roman"/>
          <w:sz w:val="21"/>
          <w:szCs w:val="21"/>
        </w:rPr>
        <w:t>1.2</w:t>
      </w:r>
      <w:r w:rsidRPr="00100076">
        <w:rPr>
          <w:rFonts w:ascii="Times New Roman" w:eastAsia="宋体" w:hAnsi="Times New Roman" w:cs="Times New Roman"/>
          <w:sz w:val="21"/>
          <w:szCs w:val="21"/>
        </w:rPr>
        <w:t>温度：操作环境</w:t>
      </w:r>
      <w:r w:rsidRPr="00100076">
        <w:rPr>
          <w:rFonts w:ascii="Times New Roman" w:eastAsia="宋体" w:hAnsi="Times New Roman" w:cs="Times New Roman"/>
          <w:sz w:val="21"/>
          <w:szCs w:val="21"/>
        </w:rPr>
        <w:t>15 ℃-35 ℃</w:t>
      </w:r>
    </w:p>
    <w:p w14:paraId="585486EF" w14:textId="77777777" w:rsidR="00BB6744" w:rsidRPr="00100076" w:rsidRDefault="00BB6744" w:rsidP="00BB6744">
      <w:pPr>
        <w:rPr>
          <w:rFonts w:ascii="Times New Roman" w:eastAsia="宋体" w:hAnsi="Times New Roman" w:cs="Times New Roman"/>
          <w:sz w:val="21"/>
          <w:szCs w:val="21"/>
        </w:rPr>
      </w:pPr>
      <w:r w:rsidRPr="00100076">
        <w:rPr>
          <w:rFonts w:ascii="Times New Roman" w:eastAsia="宋体" w:hAnsi="Times New Roman" w:cs="Times New Roman"/>
          <w:sz w:val="21"/>
          <w:szCs w:val="21"/>
        </w:rPr>
        <w:t>1.3</w:t>
      </w:r>
      <w:r w:rsidRPr="00100076">
        <w:rPr>
          <w:rFonts w:ascii="Times New Roman" w:eastAsia="宋体" w:hAnsi="Times New Roman" w:cs="Times New Roman"/>
          <w:sz w:val="21"/>
          <w:szCs w:val="21"/>
        </w:rPr>
        <w:t>湿度：操作状态</w:t>
      </w:r>
      <w:r w:rsidRPr="00100076">
        <w:rPr>
          <w:rFonts w:ascii="Times New Roman" w:eastAsia="宋体" w:hAnsi="Times New Roman" w:cs="Times New Roman"/>
          <w:sz w:val="21"/>
          <w:szCs w:val="21"/>
        </w:rPr>
        <w:t>25-50%</w:t>
      </w:r>
      <w:r w:rsidRPr="00100076">
        <w:rPr>
          <w:rFonts w:ascii="Times New Roman" w:eastAsia="宋体" w:hAnsi="Times New Roman" w:cs="Times New Roman"/>
          <w:sz w:val="21"/>
          <w:szCs w:val="21"/>
        </w:rPr>
        <w:t>，非操作状态</w:t>
      </w:r>
      <w:r w:rsidRPr="00100076">
        <w:rPr>
          <w:rFonts w:ascii="Times New Roman" w:eastAsia="宋体" w:hAnsi="Times New Roman" w:cs="Times New Roman"/>
          <w:sz w:val="21"/>
          <w:szCs w:val="21"/>
        </w:rPr>
        <w:t>10-95%</w:t>
      </w:r>
    </w:p>
    <w:p w14:paraId="3DC96939" w14:textId="77777777" w:rsidR="00BB6744" w:rsidRPr="00100076" w:rsidRDefault="00BB6744" w:rsidP="00BB6744">
      <w:pPr>
        <w:rPr>
          <w:rFonts w:ascii="Times New Roman" w:eastAsia="宋体" w:hAnsi="Times New Roman" w:cs="Times New Roman"/>
          <w:sz w:val="21"/>
          <w:szCs w:val="21"/>
        </w:rPr>
      </w:pPr>
      <w:r w:rsidRPr="00100076">
        <w:rPr>
          <w:rFonts w:ascii="Times New Roman" w:eastAsia="宋体" w:hAnsi="Times New Roman" w:cs="Times New Roman"/>
          <w:b/>
          <w:bCs/>
          <w:sz w:val="21"/>
          <w:szCs w:val="21"/>
        </w:rPr>
        <w:t>2</w:t>
      </w:r>
      <w:r w:rsidRPr="00100076">
        <w:rPr>
          <w:rFonts w:ascii="Times New Roman" w:eastAsia="宋体" w:hAnsi="Times New Roman" w:cs="Times New Roman"/>
          <w:b/>
          <w:bCs/>
          <w:sz w:val="21"/>
          <w:szCs w:val="21"/>
        </w:rPr>
        <w:t>、柱温箱</w:t>
      </w:r>
    </w:p>
    <w:p w14:paraId="72D686D9" w14:textId="53C96F21" w:rsidR="00BB6744" w:rsidRPr="00100076" w:rsidRDefault="00BB6744" w:rsidP="00BB6744">
      <w:pPr>
        <w:rPr>
          <w:rFonts w:ascii="Times New Roman" w:eastAsia="宋体" w:hAnsi="Times New Roman" w:cs="Times New Roman"/>
          <w:sz w:val="21"/>
          <w:szCs w:val="21"/>
        </w:rPr>
      </w:pPr>
      <w:r w:rsidRPr="00100076">
        <w:rPr>
          <w:rFonts w:ascii="Times New Roman" w:eastAsia="宋体" w:hAnsi="Times New Roman" w:cs="Times New Roman"/>
          <w:sz w:val="21"/>
          <w:szCs w:val="21"/>
        </w:rPr>
        <w:t>2.1</w:t>
      </w:r>
      <w:r w:rsidRPr="00100076">
        <w:rPr>
          <w:rFonts w:ascii="Times New Roman" w:eastAsia="宋体" w:hAnsi="Times New Roman" w:cs="Times New Roman"/>
          <w:sz w:val="21"/>
          <w:szCs w:val="21"/>
        </w:rPr>
        <w:t>温度范围</w:t>
      </w:r>
      <w:r w:rsidRPr="00100076">
        <w:rPr>
          <w:rFonts w:ascii="Times New Roman" w:eastAsia="宋体" w:hAnsi="Times New Roman" w:cs="Times New Roman"/>
          <w:sz w:val="21"/>
          <w:szCs w:val="21"/>
        </w:rPr>
        <w:t>:</w:t>
      </w:r>
      <w:r w:rsidRPr="00100076">
        <w:rPr>
          <w:rFonts w:ascii="Times New Roman" w:eastAsia="宋体" w:hAnsi="Times New Roman" w:cs="Times New Roman"/>
          <w:sz w:val="21"/>
          <w:szCs w:val="21"/>
        </w:rPr>
        <w:t>室温以上</w:t>
      </w:r>
      <w:r w:rsidRPr="00100076">
        <w:rPr>
          <w:rFonts w:ascii="Times New Roman" w:eastAsia="宋体" w:hAnsi="Times New Roman" w:cs="Times New Roman"/>
          <w:sz w:val="21"/>
          <w:szCs w:val="21"/>
        </w:rPr>
        <w:t>8-425 ℃</w:t>
      </w:r>
    </w:p>
    <w:p w14:paraId="2B001630" w14:textId="71B92292" w:rsidR="00BB6744" w:rsidRPr="00100076" w:rsidRDefault="00BB6744" w:rsidP="00BB6744">
      <w:pPr>
        <w:rPr>
          <w:rFonts w:ascii="Times New Roman" w:eastAsia="宋体" w:hAnsi="Times New Roman" w:cs="Times New Roman"/>
          <w:sz w:val="21"/>
          <w:szCs w:val="21"/>
        </w:rPr>
      </w:pPr>
      <w:r w:rsidRPr="00100076">
        <w:rPr>
          <w:rFonts w:ascii="Times New Roman" w:eastAsia="宋体" w:hAnsi="Times New Roman" w:cs="Times New Roman"/>
          <w:sz w:val="21"/>
          <w:szCs w:val="21"/>
        </w:rPr>
        <w:t>2.2</w:t>
      </w:r>
      <w:r w:rsidRPr="00100076">
        <w:rPr>
          <w:rFonts w:ascii="Times New Roman" w:eastAsia="宋体" w:hAnsi="Times New Roman" w:cs="Times New Roman"/>
          <w:sz w:val="21"/>
          <w:szCs w:val="21"/>
        </w:rPr>
        <w:t>温度设定值精度</w:t>
      </w:r>
      <w:r w:rsidRPr="00100076">
        <w:rPr>
          <w:rFonts w:ascii="Times New Roman" w:eastAsia="宋体" w:hAnsi="Times New Roman" w:cs="Times New Roman"/>
          <w:sz w:val="21"/>
          <w:szCs w:val="21"/>
        </w:rPr>
        <w:t>:0.1 ℃</w:t>
      </w:r>
    </w:p>
    <w:p w14:paraId="3D6003E2" w14:textId="752EB940" w:rsidR="00BB6744" w:rsidRPr="00100076" w:rsidRDefault="00BB6744" w:rsidP="00BB6744">
      <w:pPr>
        <w:rPr>
          <w:rFonts w:ascii="Times New Roman" w:eastAsia="宋体" w:hAnsi="Times New Roman" w:cs="Times New Roman"/>
          <w:sz w:val="21"/>
          <w:szCs w:val="21"/>
        </w:rPr>
      </w:pPr>
      <w:r w:rsidRPr="00100076">
        <w:rPr>
          <w:rFonts w:ascii="Times New Roman" w:eastAsia="宋体" w:hAnsi="Times New Roman" w:cs="Times New Roman"/>
          <w:sz w:val="21"/>
          <w:szCs w:val="21"/>
        </w:rPr>
        <w:t>2.3</w:t>
      </w:r>
      <w:r w:rsidRPr="00100076">
        <w:rPr>
          <w:rFonts w:ascii="Times New Roman" w:eastAsia="宋体" w:hAnsi="Times New Roman" w:cs="Times New Roman"/>
          <w:sz w:val="21"/>
          <w:szCs w:val="21"/>
        </w:rPr>
        <w:t>柱温箱升温速度</w:t>
      </w:r>
      <w:r w:rsidRPr="00100076">
        <w:rPr>
          <w:rFonts w:ascii="Times New Roman" w:eastAsia="宋体" w:hAnsi="Times New Roman" w:cs="Times New Roman"/>
          <w:sz w:val="21"/>
          <w:szCs w:val="21"/>
        </w:rPr>
        <w:t>:≥5 /min</w:t>
      </w:r>
    </w:p>
    <w:p w14:paraId="2781C3C7" w14:textId="5466025D" w:rsidR="00BB6744" w:rsidRPr="00100076" w:rsidRDefault="00BB6744" w:rsidP="00BB6744">
      <w:pPr>
        <w:rPr>
          <w:rFonts w:ascii="Times New Roman" w:eastAsia="宋体" w:hAnsi="Times New Roman" w:cs="Times New Roman"/>
          <w:sz w:val="21"/>
          <w:szCs w:val="21"/>
        </w:rPr>
      </w:pPr>
      <w:r w:rsidRPr="00100076">
        <w:rPr>
          <w:rFonts w:ascii="Times New Roman" w:eastAsia="宋体" w:hAnsi="Times New Roman" w:cs="Times New Roman"/>
          <w:sz w:val="21"/>
          <w:szCs w:val="21"/>
        </w:rPr>
        <w:t>2.4 </w:t>
      </w:r>
      <w:r w:rsidRPr="00100076">
        <w:rPr>
          <w:rFonts w:ascii="Times New Roman" w:eastAsia="宋体" w:hAnsi="Times New Roman" w:cs="Times New Roman"/>
          <w:sz w:val="21"/>
          <w:szCs w:val="21"/>
        </w:rPr>
        <w:t>柱温箱降温速度</w:t>
      </w:r>
      <w:r w:rsidRPr="00100076">
        <w:rPr>
          <w:rFonts w:ascii="Times New Roman" w:eastAsia="宋体" w:hAnsi="Times New Roman" w:cs="Times New Roman"/>
          <w:sz w:val="21"/>
          <w:szCs w:val="21"/>
        </w:rPr>
        <w:t>:300 ℃ </w:t>
      </w:r>
      <w:r w:rsidRPr="00100076">
        <w:rPr>
          <w:rFonts w:ascii="Times New Roman" w:eastAsia="宋体" w:hAnsi="Times New Roman" w:cs="Times New Roman"/>
          <w:sz w:val="21"/>
          <w:szCs w:val="21"/>
        </w:rPr>
        <w:t>到</w:t>
      </w:r>
      <w:r w:rsidRPr="00100076">
        <w:rPr>
          <w:rFonts w:ascii="Times New Roman" w:eastAsia="宋体" w:hAnsi="Times New Roman" w:cs="Times New Roman"/>
          <w:sz w:val="21"/>
          <w:szCs w:val="21"/>
        </w:rPr>
        <w:t>50 ℃</w:t>
      </w:r>
      <w:r w:rsidRPr="00100076">
        <w:rPr>
          <w:rFonts w:ascii="Times New Roman" w:eastAsia="宋体" w:hAnsi="Times New Roman" w:cs="Times New Roman"/>
          <w:sz w:val="21"/>
          <w:szCs w:val="21"/>
        </w:rPr>
        <w:t>＜</w:t>
      </w:r>
      <w:r w:rsidRPr="00100076">
        <w:rPr>
          <w:rFonts w:ascii="Times New Roman" w:eastAsia="宋体" w:hAnsi="Times New Roman" w:cs="Times New Roman"/>
          <w:sz w:val="21"/>
          <w:szCs w:val="21"/>
        </w:rPr>
        <w:t>6</w:t>
      </w:r>
      <w:r w:rsidRPr="00100076">
        <w:rPr>
          <w:rFonts w:ascii="Times New Roman" w:eastAsia="宋体" w:hAnsi="Times New Roman" w:cs="Times New Roman"/>
          <w:sz w:val="21"/>
          <w:szCs w:val="21"/>
        </w:rPr>
        <w:t>分钟</w:t>
      </w:r>
    </w:p>
    <w:p w14:paraId="3840787E" w14:textId="77777777" w:rsidR="00BB6744" w:rsidRPr="00100076" w:rsidRDefault="00BB6744" w:rsidP="00BB6744">
      <w:pPr>
        <w:rPr>
          <w:rFonts w:ascii="Times New Roman" w:eastAsia="宋体" w:hAnsi="Times New Roman" w:cs="Times New Roman"/>
          <w:sz w:val="21"/>
          <w:szCs w:val="21"/>
        </w:rPr>
      </w:pPr>
      <w:r w:rsidRPr="00100076">
        <w:rPr>
          <w:rFonts w:ascii="Times New Roman" w:eastAsia="宋体" w:hAnsi="Times New Roman" w:cs="Times New Roman"/>
          <w:sz w:val="21"/>
          <w:szCs w:val="21"/>
        </w:rPr>
        <w:t>2.5</w:t>
      </w:r>
      <w:r w:rsidRPr="00100076">
        <w:rPr>
          <w:rFonts w:ascii="Times New Roman" w:eastAsia="宋体" w:hAnsi="Times New Roman" w:cs="Times New Roman"/>
          <w:sz w:val="21"/>
          <w:szCs w:val="21"/>
        </w:rPr>
        <w:t>柱温箱具有降温功能</w:t>
      </w:r>
      <w:r w:rsidRPr="00100076">
        <w:rPr>
          <w:rFonts w:ascii="Times New Roman" w:eastAsia="宋体" w:hAnsi="Times New Roman" w:cs="Times New Roman"/>
          <w:sz w:val="21"/>
          <w:szCs w:val="21"/>
        </w:rPr>
        <w:t>,</w:t>
      </w:r>
      <w:r w:rsidRPr="00100076">
        <w:rPr>
          <w:rFonts w:ascii="Times New Roman" w:eastAsia="宋体" w:hAnsi="Times New Roman" w:cs="Times New Roman"/>
          <w:sz w:val="21"/>
          <w:szCs w:val="21"/>
        </w:rPr>
        <w:t>保证第二次进样时基线不出鬼峰</w:t>
      </w:r>
    </w:p>
    <w:p w14:paraId="1C5B5364" w14:textId="77777777" w:rsidR="00BB6744" w:rsidRPr="00100076" w:rsidRDefault="00BB6744" w:rsidP="00BB6744">
      <w:pPr>
        <w:rPr>
          <w:rFonts w:ascii="Times New Roman" w:eastAsia="宋体" w:hAnsi="Times New Roman" w:cs="Times New Roman"/>
          <w:sz w:val="21"/>
          <w:szCs w:val="21"/>
        </w:rPr>
      </w:pPr>
      <w:r w:rsidRPr="00100076">
        <w:rPr>
          <w:rFonts w:ascii="Times New Roman" w:eastAsia="宋体" w:hAnsi="Times New Roman" w:cs="Times New Roman"/>
          <w:sz w:val="21"/>
          <w:szCs w:val="21"/>
        </w:rPr>
        <w:t>2.6</w:t>
      </w:r>
      <w:r w:rsidRPr="00100076">
        <w:rPr>
          <w:rFonts w:ascii="Times New Roman" w:eastAsia="宋体" w:hAnsi="Times New Roman" w:cs="Times New Roman"/>
          <w:sz w:val="21"/>
          <w:szCs w:val="21"/>
        </w:rPr>
        <w:t>升温程序</w:t>
      </w:r>
      <w:r w:rsidRPr="00100076">
        <w:rPr>
          <w:rFonts w:ascii="Times New Roman" w:eastAsia="宋体" w:hAnsi="Times New Roman" w:cs="Times New Roman"/>
          <w:sz w:val="21"/>
          <w:szCs w:val="21"/>
        </w:rPr>
        <w:t>:≥20</w:t>
      </w:r>
      <w:r w:rsidRPr="00100076">
        <w:rPr>
          <w:rFonts w:ascii="Times New Roman" w:eastAsia="宋体" w:hAnsi="Times New Roman" w:cs="Times New Roman"/>
          <w:sz w:val="21"/>
          <w:szCs w:val="21"/>
        </w:rPr>
        <w:t>阶</w:t>
      </w:r>
    </w:p>
    <w:p w14:paraId="769AE018" w14:textId="77777777" w:rsidR="00BB6744" w:rsidRPr="00100076" w:rsidRDefault="00BB6744" w:rsidP="00BB6744">
      <w:pPr>
        <w:rPr>
          <w:rFonts w:ascii="Times New Roman" w:eastAsia="宋体" w:hAnsi="Times New Roman" w:cs="Times New Roman"/>
          <w:sz w:val="21"/>
          <w:szCs w:val="21"/>
        </w:rPr>
      </w:pPr>
      <w:r w:rsidRPr="00100076">
        <w:rPr>
          <w:rFonts w:ascii="Times New Roman" w:eastAsia="宋体" w:hAnsi="Times New Roman" w:cs="Times New Roman"/>
          <w:sz w:val="21"/>
          <w:szCs w:val="21"/>
        </w:rPr>
        <w:t>2.7</w:t>
      </w:r>
      <w:r w:rsidRPr="00100076">
        <w:rPr>
          <w:rFonts w:ascii="Times New Roman" w:eastAsia="宋体" w:hAnsi="Times New Roman" w:cs="Times New Roman"/>
          <w:sz w:val="21"/>
          <w:szCs w:val="21"/>
        </w:rPr>
        <w:t>能够支持与气相色谱仪主机同一品牌的</w:t>
      </w:r>
      <w:r w:rsidRPr="00100076">
        <w:rPr>
          <w:rFonts w:ascii="Times New Roman" w:eastAsia="宋体" w:hAnsi="Times New Roman" w:cs="Times New Roman"/>
          <w:sz w:val="21"/>
          <w:szCs w:val="21"/>
        </w:rPr>
        <w:t>SCD</w:t>
      </w:r>
      <w:r w:rsidRPr="00100076">
        <w:rPr>
          <w:rFonts w:ascii="Times New Roman" w:eastAsia="宋体" w:hAnsi="Times New Roman" w:cs="Times New Roman"/>
          <w:sz w:val="21"/>
          <w:szCs w:val="21"/>
        </w:rPr>
        <w:t>及</w:t>
      </w:r>
      <w:r w:rsidRPr="00100076">
        <w:rPr>
          <w:rFonts w:ascii="Times New Roman" w:eastAsia="宋体" w:hAnsi="Times New Roman" w:cs="Times New Roman"/>
          <w:sz w:val="21"/>
          <w:szCs w:val="21"/>
        </w:rPr>
        <w:t>NCD</w:t>
      </w:r>
      <w:r w:rsidRPr="00100076">
        <w:rPr>
          <w:rFonts w:ascii="Times New Roman" w:eastAsia="宋体" w:hAnsi="Times New Roman" w:cs="Times New Roman"/>
          <w:sz w:val="21"/>
          <w:szCs w:val="21"/>
        </w:rPr>
        <w:t>检测器</w:t>
      </w:r>
    </w:p>
    <w:p w14:paraId="2E93DE79" w14:textId="77777777" w:rsidR="00BB6744" w:rsidRPr="00100076" w:rsidRDefault="00BB6744" w:rsidP="00BB6744">
      <w:pPr>
        <w:rPr>
          <w:rFonts w:ascii="Times New Roman" w:eastAsia="宋体" w:hAnsi="Times New Roman" w:cs="Times New Roman"/>
          <w:sz w:val="21"/>
          <w:szCs w:val="21"/>
        </w:rPr>
      </w:pPr>
      <w:r w:rsidRPr="00100076">
        <w:rPr>
          <w:rFonts w:ascii="Times New Roman" w:eastAsia="宋体" w:hAnsi="Times New Roman" w:cs="Times New Roman"/>
          <w:sz w:val="21"/>
          <w:szCs w:val="21"/>
        </w:rPr>
        <w:t>2.8</w:t>
      </w:r>
      <w:r w:rsidRPr="00100076">
        <w:rPr>
          <w:rFonts w:ascii="Times New Roman" w:eastAsia="宋体" w:hAnsi="Times New Roman" w:cs="Times New Roman"/>
          <w:sz w:val="21"/>
          <w:szCs w:val="21"/>
        </w:rPr>
        <w:t>仪器采用电容式</w:t>
      </w:r>
      <w:r w:rsidRPr="00100076">
        <w:rPr>
          <w:rFonts w:ascii="Times New Roman" w:eastAsia="宋体" w:hAnsi="Times New Roman" w:cs="Times New Roman"/>
          <w:sz w:val="21"/>
          <w:szCs w:val="21"/>
        </w:rPr>
        <w:t>6</w:t>
      </w:r>
      <w:r w:rsidRPr="00100076">
        <w:rPr>
          <w:rFonts w:ascii="Times New Roman" w:eastAsia="宋体" w:hAnsi="Times New Roman" w:cs="Times New Roman"/>
          <w:sz w:val="21"/>
          <w:szCs w:val="21"/>
        </w:rPr>
        <w:t>英寸以上触摸屏界面可实时访问仪器状态、配置和流路信息以及信号图确认分析</w:t>
      </w:r>
    </w:p>
    <w:p w14:paraId="79CA9534" w14:textId="77777777" w:rsidR="00BB6744" w:rsidRPr="00100076" w:rsidRDefault="00BB6744" w:rsidP="00BB6744">
      <w:pPr>
        <w:rPr>
          <w:rFonts w:ascii="Times New Roman" w:eastAsia="宋体" w:hAnsi="Times New Roman" w:cs="Times New Roman"/>
          <w:sz w:val="21"/>
          <w:szCs w:val="21"/>
        </w:rPr>
      </w:pPr>
      <w:r w:rsidRPr="00100076">
        <w:rPr>
          <w:rFonts w:ascii="Times New Roman" w:eastAsia="宋体" w:hAnsi="Times New Roman" w:cs="Times New Roman"/>
          <w:sz w:val="21"/>
          <w:szCs w:val="21"/>
        </w:rPr>
        <w:t>2.9</w:t>
      </w:r>
      <w:r w:rsidRPr="00100076">
        <w:rPr>
          <w:rFonts w:ascii="Times New Roman" w:eastAsia="宋体" w:hAnsi="Times New Roman" w:cs="Times New Roman"/>
          <w:sz w:val="21"/>
          <w:szCs w:val="21"/>
        </w:rPr>
        <w:t>仪器本身采用智能移动浏览器界面控制，通过仪器本身的浏览器界面可远程操作查看设置信息、解决问题、检测泄露、反吹色谱柱、暂停和启动样品运行以及管理方法等</w:t>
      </w:r>
    </w:p>
    <w:p w14:paraId="6BCAF681" w14:textId="77777777" w:rsidR="00BB6744" w:rsidRPr="00100076" w:rsidRDefault="00BB6744" w:rsidP="00BB6744">
      <w:pPr>
        <w:rPr>
          <w:rFonts w:ascii="Times New Roman" w:eastAsia="宋体" w:hAnsi="Times New Roman" w:cs="Times New Roman"/>
          <w:sz w:val="21"/>
          <w:szCs w:val="21"/>
        </w:rPr>
      </w:pPr>
      <w:r w:rsidRPr="00100076">
        <w:rPr>
          <w:rFonts w:ascii="Times New Roman" w:eastAsia="宋体" w:hAnsi="Times New Roman" w:cs="Times New Roman"/>
          <w:sz w:val="21"/>
          <w:szCs w:val="21"/>
        </w:rPr>
        <w:t>2.10</w:t>
      </w:r>
      <w:r w:rsidRPr="00100076">
        <w:rPr>
          <w:rFonts w:ascii="Times New Roman" w:eastAsia="宋体" w:hAnsi="Times New Roman" w:cs="Times New Roman"/>
          <w:sz w:val="21"/>
          <w:szCs w:val="21"/>
        </w:rPr>
        <w:t>无需通过色谱工作站即可远程编辑气相的方法和序列</w:t>
      </w:r>
    </w:p>
    <w:p w14:paraId="645FB490" w14:textId="77777777" w:rsidR="00BB6744" w:rsidRPr="00100076" w:rsidRDefault="00BB6744" w:rsidP="00BB6744">
      <w:pPr>
        <w:rPr>
          <w:rFonts w:ascii="Times New Roman" w:eastAsia="宋体" w:hAnsi="Times New Roman" w:cs="Times New Roman"/>
          <w:sz w:val="21"/>
          <w:szCs w:val="21"/>
        </w:rPr>
      </w:pPr>
      <w:r w:rsidRPr="00100076">
        <w:rPr>
          <w:rFonts w:ascii="Times New Roman" w:eastAsia="宋体" w:hAnsi="Times New Roman" w:cs="Times New Roman"/>
          <w:sz w:val="21"/>
          <w:szCs w:val="21"/>
        </w:rPr>
        <w:t>2.11</w:t>
      </w:r>
      <w:r w:rsidRPr="00100076">
        <w:rPr>
          <w:rFonts w:ascii="Times New Roman" w:eastAsia="宋体" w:hAnsi="Times New Roman" w:cs="Times New Roman"/>
          <w:sz w:val="21"/>
          <w:szCs w:val="21"/>
        </w:rPr>
        <w:t>在实验室网络可及的范围内任何地点可远程查看仪器状态并运行诊断</w:t>
      </w:r>
    </w:p>
    <w:p w14:paraId="469EE256" w14:textId="77777777" w:rsidR="00BB6744" w:rsidRPr="00100076" w:rsidRDefault="00BB6744" w:rsidP="00BB6744">
      <w:pPr>
        <w:rPr>
          <w:rFonts w:ascii="Times New Roman" w:eastAsia="宋体" w:hAnsi="Times New Roman" w:cs="Times New Roman"/>
          <w:sz w:val="21"/>
          <w:szCs w:val="21"/>
        </w:rPr>
      </w:pPr>
      <w:r w:rsidRPr="00100076">
        <w:rPr>
          <w:rFonts w:ascii="Times New Roman" w:eastAsia="宋体" w:hAnsi="Times New Roman" w:cs="Times New Roman"/>
          <w:b/>
          <w:bCs/>
          <w:sz w:val="21"/>
          <w:szCs w:val="21"/>
        </w:rPr>
        <w:t>3</w:t>
      </w:r>
      <w:r w:rsidRPr="00100076">
        <w:rPr>
          <w:rFonts w:ascii="Times New Roman" w:eastAsia="宋体" w:hAnsi="Times New Roman" w:cs="Times New Roman"/>
          <w:b/>
          <w:bCs/>
          <w:sz w:val="21"/>
          <w:szCs w:val="21"/>
        </w:rPr>
        <w:t>、电子气路控制</w:t>
      </w:r>
    </w:p>
    <w:p w14:paraId="585DD7E7" w14:textId="77777777" w:rsidR="00BB6744" w:rsidRPr="00100076" w:rsidRDefault="00BB6744" w:rsidP="00BB6744">
      <w:pPr>
        <w:rPr>
          <w:rFonts w:ascii="Times New Roman" w:eastAsia="宋体" w:hAnsi="Times New Roman" w:cs="Times New Roman"/>
          <w:sz w:val="21"/>
          <w:szCs w:val="21"/>
        </w:rPr>
      </w:pPr>
      <w:r w:rsidRPr="00100076">
        <w:rPr>
          <w:rFonts w:ascii="Times New Roman" w:eastAsia="宋体" w:hAnsi="Times New Roman" w:cs="Times New Roman"/>
          <w:sz w:val="21"/>
          <w:szCs w:val="21"/>
        </w:rPr>
        <w:t>3.1</w:t>
      </w:r>
      <w:r w:rsidRPr="00100076">
        <w:rPr>
          <w:rFonts w:ascii="Times New Roman" w:eastAsia="宋体" w:hAnsi="Times New Roman" w:cs="Times New Roman"/>
          <w:sz w:val="21"/>
          <w:szCs w:val="21"/>
        </w:rPr>
        <w:t>大气压力传感器补偿高度或环境的变化</w:t>
      </w:r>
    </w:p>
    <w:p w14:paraId="2330B0E1" w14:textId="77777777" w:rsidR="00BB6744" w:rsidRPr="00100076" w:rsidRDefault="00BB6744" w:rsidP="00BB6744">
      <w:pPr>
        <w:rPr>
          <w:rFonts w:ascii="Times New Roman" w:eastAsia="宋体" w:hAnsi="Times New Roman" w:cs="Times New Roman"/>
          <w:sz w:val="21"/>
          <w:szCs w:val="21"/>
        </w:rPr>
      </w:pPr>
      <w:r w:rsidRPr="00100076">
        <w:rPr>
          <w:rFonts w:ascii="Times New Roman" w:eastAsia="宋体" w:hAnsi="Times New Roman" w:cs="Times New Roman"/>
          <w:sz w:val="21"/>
          <w:szCs w:val="21"/>
        </w:rPr>
        <w:t>3.2</w:t>
      </w:r>
      <w:r w:rsidRPr="00100076">
        <w:rPr>
          <w:rFonts w:ascii="Times New Roman" w:eastAsia="宋体" w:hAnsi="Times New Roman" w:cs="Times New Roman"/>
          <w:sz w:val="21"/>
          <w:szCs w:val="21"/>
        </w:rPr>
        <w:t>压力设定值和控制精度</w:t>
      </w:r>
      <w:r w:rsidRPr="00100076">
        <w:rPr>
          <w:rFonts w:ascii="Times New Roman" w:eastAsia="宋体" w:hAnsi="Times New Roman" w:cs="Times New Roman"/>
          <w:sz w:val="21"/>
          <w:szCs w:val="21"/>
        </w:rPr>
        <w:t>:0.01psi</w:t>
      </w:r>
    </w:p>
    <w:p w14:paraId="1DFE7A29" w14:textId="77777777" w:rsidR="00BB6744" w:rsidRPr="00100076" w:rsidRDefault="00BB6744" w:rsidP="00BB6744">
      <w:pPr>
        <w:rPr>
          <w:rFonts w:ascii="Times New Roman" w:eastAsia="宋体" w:hAnsi="Times New Roman" w:cs="Times New Roman"/>
          <w:sz w:val="21"/>
          <w:szCs w:val="21"/>
        </w:rPr>
      </w:pPr>
      <w:r w:rsidRPr="00100076">
        <w:rPr>
          <w:rFonts w:ascii="Times New Roman" w:eastAsia="宋体" w:hAnsi="Times New Roman" w:cs="Times New Roman"/>
          <w:b/>
          <w:bCs/>
          <w:sz w:val="21"/>
          <w:szCs w:val="21"/>
        </w:rPr>
        <w:t>4</w:t>
      </w:r>
      <w:r w:rsidRPr="00100076">
        <w:rPr>
          <w:rFonts w:ascii="Times New Roman" w:eastAsia="宋体" w:hAnsi="Times New Roman" w:cs="Times New Roman"/>
          <w:b/>
          <w:bCs/>
          <w:sz w:val="21"/>
          <w:szCs w:val="21"/>
        </w:rPr>
        <w:t>、气体进样口</w:t>
      </w:r>
    </w:p>
    <w:p w14:paraId="46A1493E" w14:textId="4720D5C5" w:rsidR="00BB6744" w:rsidRPr="00100076" w:rsidRDefault="00BB6744" w:rsidP="00BB6744">
      <w:pPr>
        <w:rPr>
          <w:rFonts w:ascii="Times New Roman" w:eastAsia="宋体" w:hAnsi="Times New Roman" w:cs="Times New Roman"/>
          <w:sz w:val="21"/>
          <w:szCs w:val="21"/>
        </w:rPr>
      </w:pPr>
      <w:r w:rsidRPr="00100076">
        <w:rPr>
          <w:rFonts w:ascii="Times New Roman" w:eastAsia="宋体" w:hAnsi="Times New Roman" w:cs="Times New Roman"/>
          <w:sz w:val="21"/>
          <w:szCs w:val="21"/>
        </w:rPr>
        <w:t>4.1</w:t>
      </w:r>
      <w:r w:rsidRPr="00100076">
        <w:rPr>
          <w:rFonts w:ascii="Times New Roman" w:eastAsia="宋体" w:hAnsi="Times New Roman" w:cs="Times New Roman"/>
          <w:sz w:val="21"/>
          <w:szCs w:val="21"/>
        </w:rPr>
        <w:t>最高使用温度</w:t>
      </w:r>
      <w:r w:rsidRPr="00100076">
        <w:rPr>
          <w:rFonts w:ascii="Times New Roman" w:eastAsia="宋体" w:hAnsi="Times New Roman" w:cs="Times New Roman"/>
          <w:sz w:val="21"/>
          <w:szCs w:val="21"/>
        </w:rPr>
        <w:t>:≥400 ℃</w:t>
      </w:r>
    </w:p>
    <w:p w14:paraId="34839AE7" w14:textId="77777777" w:rsidR="00BB6744" w:rsidRPr="00100076" w:rsidRDefault="00BB6744" w:rsidP="00BB6744">
      <w:pPr>
        <w:rPr>
          <w:rFonts w:ascii="Times New Roman" w:eastAsia="宋体" w:hAnsi="Times New Roman" w:cs="Times New Roman"/>
          <w:sz w:val="21"/>
          <w:szCs w:val="21"/>
        </w:rPr>
      </w:pPr>
      <w:r w:rsidRPr="00100076">
        <w:rPr>
          <w:rFonts w:ascii="Times New Roman" w:eastAsia="宋体" w:hAnsi="Times New Roman" w:cs="Times New Roman"/>
          <w:sz w:val="21"/>
          <w:szCs w:val="21"/>
        </w:rPr>
        <w:lastRenderedPageBreak/>
        <w:t>4.2</w:t>
      </w:r>
      <w:r w:rsidRPr="00100076">
        <w:rPr>
          <w:rFonts w:ascii="Times New Roman" w:eastAsia="宋体" w:hAnsi="Times New Roman" w:cs="Times New Roman"/>
          <w:sz w:val="21"/>
          <w:szCs w:val="21"/>
        </w:rPr>
        <w:t>压力设定范围</w:t>
      </w:r>
      <w:r w:rsidRPr="00100076">
        <w:rPr>
          <w:rFonts w:ascii="Times New Roman" w:eastAsia="宋体" w:hAnsi="Times New Roman" w:cs="Times New Roman"/>
          <w:sz w:val="21"/>
          <w:szCs w:val="21"/>
        </w:rPr>
        <w:t>:0-100psi</w:t>
      </w:r>
      <w:r w:rsidRPr="00100076">
        <w:rPr>
          <w:rFonts w:ascii="Times New Roman" w:eastAsia="宋体" w:hAnsi="Times New Roman" w:cs="Times New Roman"/>
          <w:sz w:val="21"/>
          <w:szCs w:val="21"/>
        </w:rPr>
        <w:t>，压力设定精度</w:t>
      </w:r>
      <w:r w:rsidRPr="00100076">
        <w:rPr>
          <w:rFonts w:ascii="Times New Roman" w:eastAsia="宋体" w:hAnsi="Times New Roman" w:cs="Times New Roman"/>
          <w:sz w:val="21"/>
          <w:szCs w:val="21"/>
        </w:rPr>
        <w:t>0.01psi</w:t>
      </w:r>
      <w:r w:rsidRPr="00100076">
        <w:rPr>
          <w:rFonts w:ascii="Times New Roman" w:eastAsia="宋体" w:hAnsi="Times New Roman" w:cs="Times New Roman"/>
          <w:sz w:val="21"/>
          <w:szCs w:val="21"/>
        </w:rPr>
        <w:t>（小数点后面第二位能输入并在仪器中运行中保持）</w:t>
      </w:r>
    </w:p>
    <w:p w14:paraId="37DA5F6B" w14:textId="77777777" w:rsidR="00BB6744" w:rsidRPr="00100076" w:rsidRDefault="00BB6744" w:rsidP="00BB6744">
      <w:pPr>
        <w:rPr>
          <w:rFonts w:ascii="Times New Roman" w:eastAsia="宋体" w:hAnsi="Times New Roman" w:cs="Times New Roman"/>
          <w:sz w:val="21"/>
          <w:szCs w:val="21"/>
        </w:rPr>
      </w:pPr>
      <w:r w:rsidRPr="00100076">
        <w:rPr>
          <w:rFonts w:ascii="Times New Roman" w:eastAsia="宋体" w:hAnsi="Times New Roman" w:cs="Times New Roman"/>
          <w:sz w:val="21"/>
          <w:szCs w:val="21"/>
        </w:rPr>
        <w:t>4.3</w:t>
      </w:r>
      <w:r w:rsidRPr="00100076">
        <w:rPr>
          <w:rFonts w:ascii="Times New Roman" w:eastAsia="宋体" w:hAnsi="Times New Roman" w:cs="Times New Roman"/>
          <w:sz w:val="21"/>
          <w:szCs w:val="21"/>
        </w:rPr>
        <w:t>总流量设定范围</w:t>
      </w:r>
      <w:r w:rsidRPr="00100076">
        <w:rPr>
          <w:rFonts w:ascii="Times New Roman" w:eastAsia="宋体" w:hAnsi="Times New Roman" w:cs="Times New Roman"/>
          <w:sz w:val="21"/>
          <w:szCs w:val="21"/>
        </w:rPr>
        <w:t>:0-1250ml/min</w:t>
      </w:r>
    </w:p>
    <w:p w14:paraId="4F8B5AFF" w14:textId="77777777" w:rsidR="00BB6744" w:rsidRPr="00100076" w:rsidRDefault="00BB6744" w:rsidP="00BB6744">
      <w:pPr>
        <w:rPr>
          <w:rFonts w:ascii="Times New Roman" w:eastAsia="宋体" w:hAnsi="Times New Roman" w:cs="Times New Roman"/>
          <w:sz w:val="21"/>
          <w:szCs w:val="21"/>
        </w:rPr>
      </w:pPr>
      <w:r w:rsidRPr="00100076">
        <w:rPr>
          <w:rFonts w:ascii="Times New Roman" w:eastAsia="宋体" w:hAnsi="Times New Roman" w:cs="Times New Roman"/>
          <w:sz w:val="21"/>
          <w:szCs w:val="21"/>
        </w:rPr>
        <w:t>4.4</w:t>
      </w:r>
      <w:r w:rsidRPr="00100076">
        <w:rPr>
          <w:rFonts w:ascii="Times New Roman" w:eastAsia="宋体" w:hAnsi="Times New Roman" w:cs="Times New Roman"/>
          <w:sz w:val="21"/>
          <w:szCs w:val="21"/>
        </w:rPr>
        <w:t>电子气路控制，电子参数设定压力，流速、线速度和分流比</w:t>
      </w:r>
    </w:p>
    <w:p w14:paraId="302EBB49" w14:textId="607935AE" w:rsidR="00BB6744" w:rsidRPr="00100076" w:rsidRDefault="00BB6744" w:rsidP="00BB6744">
      <w:pPr>
        <w:rPr>
          <w:rFonts w:ascii="Times New Roman" w:eastAsia="宋体" w:hAnsi="Times New Roman" w:cs="Times New Roman"/>
          <w:sz w:val="21"/>
          <w:szCs w:val="21"/>
        </w:rPr>
      </w:pPr>
      <w:r w:rsidRPr="00100076">
        <w:rPr>
          <w:rFonts w:ascii="Times New Roman" w:eastAsia="宋体" w:hAnsi="Times New Roman" w:cs="Times New Roman"/>
          <w:sz w:val="21"/>
          <w:szCs w:val="21"/>
        </w:rPr>
        <w:t>4.5</w:t>
      </w:r>
      <w:r w:rsidRPr="00100076">
        <w:rPr>
          <w:rFonts w:ascii="Times New Roman" w:eastAsia="宋体" w:hAnsi="Times New Roman" w:cs="Times New Roman"/>
          <w:sz w:val="21"/>
          <w:szCs w:val="21"/>
        </w:rPr>
        <w:t>分流比</w:t>
      </w:r>
      <w:r w:rsidRPr="00100076">
        <w:rPr>
          <w:rFonts w:ascii="Times New Roman" w:eastAsia="宋体" w:hAnsi="Times New Roman" w:cs="Times New Roman"/>
          <w:sz w:val="21"/>
          <w:szCs w:val="21"/>
        </w:rPr>
        <w:t>:</w:t>
      </w:r>
      <w:r w:rsidR="00DA0EF4" w:rsidRPr="00100076">
        <w:rPr>
          <w:rFonts w:ascii="Times New Roman" w:eastAsia="宋体" w:hAnsi="Times New Roman" w:cs="Times New Roman"/>
          <w:sz w:val="21"/>
          <w:szCs w:val="21"/>
        </w:rPr>
        <w:t>≥100</w:t>
      </w:r>
      <w:r w:rsidRPr="00100076">
        <w:rPr>
          <w:rFonts w:ascii="Times New Roman" w:eastAsia="宋体" w:hAnsi="Times New Roman" w:cs="Times New Roman"/>
          <w:sz w:val="21"/>
          <w:szCs w:val="21"/>
        </w:rPr>
        <w:t>00:1</w:t>
      </w:r>
    </w:p>
    <w:p w14:paraId="0BD3A069" w14:textId="77777777" w:rsidR="00BB6744" w:rsidRPr="00100076" w:rsidRDefault="00BB6744" w:rsidP="00BB6744">
      <w:pPr>
        <w:rPr>
          <w:rFonts w:ascii="Times New Roman" w:eastAsia="宋体" w:hAnsi="Times New Roman" w:cs="Times New Roman"/>
          <w:sz w:val="21"/>
          <w:szCs w:val="21"/>
        </w:rPr>
      </w:pPr>
      <w:r w:rsidRPr="00100076">
        <w:rPr>
          <w:rFonts w:ascii="Times New Roman" w:eastAsia="宋体" w:hAnsi="Times New Roman" w:cs="Times New Roman"/>
          <w:sz w:val="21"/>
          <w:szCs w:val="21"/>
        </w:rPr>
        <w:t>4.6</w:t>
      </w:r>
      <w:r w:rsidRPr="00100076">
        <w:rPr>
          <w:rFonts w:ascii="Times New Roman" w:eastAsia="宋体" w:hAnsi="Times New Roman" w:cs="Times New Roman"/>
          <w:sz w:val="21"/>
          <w:szCs w:val="21"/>
        </w:rPr>
        <w:t>扳转式进样口设计，无需工具即可方便进样口的维护及称管更换</w:t>
      </w:r>
    </w:p>
    <w:p w14:paraId="50BD9B29" w14:textId="77777777" w:rsidR="00BB6744" w:rsidRPr="00100076" w:rsidRDefault="00BB6744" w:rsidP="00BB6744">
      <w:pPr>
        <w:rPr>
          <w:rFonts w:ascii="Times New Roman" w:eastAsia="宋体" w:hAnsi="Times New Roman" w:cs="Times New Roman"/>
          <w:b/>
          <w:sz w:val="21"/>
          <w:szCs w:val="21"/>
        </w:rPr>
      </w:pPr>
      <w:r w:rsidRPr="00100076">
        <w:rPr>
          <w:rFonts w:ascii="Times New Roman" w:eastAsia="宋体" w:hAnsi="Times New Roman" w:cs="Times New Roman"/>
          <w:b/>
          <w:sz w:val="21"/>
          <w:szCs w:val="21"/>
        </w:rPr>
        <w:t>5</w:t>
      </w:r>
      <w:r w:rsidRPr="00100076">
        <w:rPr>
          <w:rFonts w:ascii="Times New Roman" w:eastAsia="宋体" w:hAnsi="Times New Roman" w:cs="Times New Roman"/>
          <w:b/>
          <w:sz w:val="21"/>
          <w:szCs w:val="21"/>
        </w:rPr>
        <w:t>、火焰离子化检测器</w:t>
      </w:r>
      <w:r w:rsidRPr="00100076">
        <w:rPr>
          <w:rFonts w:ascii="Times New Roman" w:eastAsia="宋体" w:hAnsi="Times New Roman" w:cs="Times New Roman"/>
          <w:b/>
          <w:sz w:val="21"/>
          <w:szCs w:val="21"/>
        </w:rPr>
        <w:t> (FID)</w:t>
      </w:r>
    </w:p>
    <w:p w14:paraId="14F64485" w14:textId="77777777" w:rsidR="00BB6744" w:rsidRPr="00100076" w:rsidRDefault="00BB6744" w:rsidP="00BB6744">
      <w:pPr>
        <w:rPr>
          <w:rFonts w:ascii="Times New Roman" w:eastAsia="宋体" w:hAnsi="Times New Roman" w:cs="Times New Roman"/>
          <w:sz w:val="21"/>
          <w:szCs w:val="21"/>
        </w:rPr>
      </w:pPr>
      <w:r w:rsidRPr="00100076">
        <w:rPr>
          <w:rFonts w:ascii="Times New Roman" w:eastAsia="宋体" w:hAnsi="Times New Roman" w:cs="Times New Roman"/>
          <w:sz w:val="21"/>
          <w:szCs w:val="21"/>
        </w:rPr>
        <w:t>5.1</w:t>
      </w:r>
      <w:r w:rsidRPr="00100076">
        <w:rPr>
          <w:rFonts w:ascii="Times New Roman" w:eastAsia="宋体" w:hAnsi="Times New Roman" w:cs="Times New Roman"/>
          <w:sz w:val="21"/>
          <w:szCs w:val="21"/>
        </w:rPr>
        <w:t>最高操作温度</w:t>
      </w:r>
      <w:r w:rsidRPr="00100076">
        <w:rPr>
          <w:rFonts w:ascii="Times New Roman" w:eastAsia="宋体" w:hAnsi="Times New Roman" w:cs="Times New Roman"/>
          <w:sz w:val="21"/>
          <w:szCs w:val="21"/>
        </w:rPr>
        <w:t> 425 C</w:t>
      </w:r>
    </w:p>
    <w:p w14:paraId="46AF66E0" w14:textId="77777777" w:rsidR="00BB6744" w:rsidRPr="00100076" w:rsidRDefault="00BB6744" w:rsidP="00BB6744">
      <w:pPr>
        <w:rPr>
          <w:rFonts w:ascii="Times New Roman" w:eastAsia="宋体" w:hAnsi="Times New Roman" w:cs="Times New Roman"/>
          <w:sz w:val="21"/>
          <w:szCs w:val="21"/>
        </w:rPr>
      </w:pPr>
      <w:r w:rsidRPr="00100076">
        <w:rPr>
          <w:rFonts w:ascii="Times New Roman" w:eastAsia="宋体" w:hAnsi="Times New Roman" w:cs="Times New Roman"/>
          <w:sz w:val="21"/>
          <w:szCs w:val="21"/>
        </w:rPr>
        <w:t>5.2 MDL &lt; 3 pg </w:t>
      </w:r>
      <w:r w:rsidRPr="00100076">
        <w:rPr>
          <w:rFonts w:ascii="Times New Roman" w:eastAsia="宋体" w:hAnsi="Times New Roman" w:cs="Times New Roman"/>
          <w:sz w:val="21"/>
          <w:szCs w:val="21"/>
        </w:rPr>
        <w:t>碳</w:t>
      </w:r>
      <w:r w:rsidRPr="00100076">
        <w:rPr>
          <w:rFonts w:ascii="Times New Roman" w:eastAsia="宋体" w:hAnsi="Times New Roman" w:cs="Times New Roman"/>
          <w:sz w:val="21"/>
          <w:szCs w:val="21"/>
        </w:rPr>
        <w:t>/s</w:t>
      </w:r>
      <w:r w:rsidRPr="00100076">
        <w:rPr>
          <w:rFonts w:ascii="Times New Roman" w:eastAsia="宋体" w:hAnsi="Times New Roman" w:cs="Times New Roman"/>
          <w:sz w:val="21"/>
          <w:szCs w:val="21"/>
        </w:rPr>
        <w:t>，以十三烷计</w:t>
      </w:r>
    </w:p>
    <w:p w14:paraId="520A80EE" w14:textId="77777777" w:rsidR="00BB6744" w:rsidRPr="00100076" w:rsidRDefault="00BB6744" w:rsidP="00BB6744">
      <w:pPr>
        <w:rPr>
          <w:rFonts w:ascii="Times New Roman" w:eastAsia="宋体" w:hAnsi="Times New Roman" w:cs="Times New Roman"/>
          <w:sz w:val="21"/>
          <w:szCs w:val="21"/>
        </w:rPr>
      </w:pPr>
      <w:r w:rsidRPr="00100076">
        <w:rPr>
          <w:rFonts w:ascii="Times New Roman" w:eastAsia="宋体" w:hAnsi="Times New Roman" w:cs="Times New Roman"/>
          <w:sz w:val="21"/>
          <w:szCs w:val="21"/>
        </w:rPr>
        <w:t>5.3</w:t>
      </w:r>
      <w:r w:rsidRPr="00100076">
        <w:rPr>
          <w:rFonts w:ascii="Times New Roman" w:eastAsia="宋体" w:hAnsi="Times New Roman" w:cs="Times New Roman"/>
          <w:sz w:val="21"/>
          <w:szCs w:val="21"/>
        </w:rPr>
        <w:t>线性动态范围</w:t>
      </w:r>
      <w:r w:rsidRPr="00100076">
        <w:rPr>
          <w:rFonts w:ascii="Times New Roman" w:eastAsia="宋体" w:hAnsi="Times New Roman" w:cs="Times New Roman"/>
          <w:sz w:val="21"/>
          <w:szCs w:val="21"/>
        </w:rPr>
        <w:t> &gt; 10</w:t>
      </w:r>
      <w:r w:rsidRPr="00100076">
        <w:rPr>
          <w:rFonts w:ascii="Times New Roman" w:eastAsia="宋体" w:hAnsi="Times New Roman" w:cs="Times New Roman"/>
          <w:sz w:val="21"/>
          <w:szCs w:val="21"/>
          <w:vertAlign w:val="superscript"/>
        </w:rPr>
        <w:t>7</w:t>
      </w:r>
      <w:r w:rsidRPr="00100076">
        <w:rPr>
          <w:rFonts w:ascii="Times New Roman" w:eastAsia="宋体" w:hAnsi="Times New Roman" w:cs="Times New Roman"/>
          <w:sz w:val="21"/>
          <w:szCs w:val="21"/>
        </w:rPr>
        <w:t>，采用</w:t>
      </w:r>
      <w:r w:rsidRPr="00100076">
        <w:rPr>
          <w:rFonts w:ascii="Times New Roman" w:eastAsia="宋体" w:hAnsi="Times New Roman" w:cs="Times New Roman"/>
          <w:sz w:val="21"/>
          <w:szCs w:val="21"/>
        </w:rPr>
        <w:t> N2 </w:t>
      </w:r>
      <w:r w:rsidRPr="00100076">
        <w:rPr>
          <w:rFonts w:ascii="Times New Roman" w:eastAsia="宋体" w:hAnsi="Times New Roman" w:cs="Times New Roman"/>
          <w:sz w:val="21"/>
          <w:szCs w:val="21"/>
        </w:rPr>
        <w:t>载气和</w:t>
      </w:r>
      <w:r w:rsidRPr="00100076">
        <w:rPr>
          <w:rFonts w:ascii="Times New Roman" w:eastAsia="宋体" w:hAnsi="Times New Roman" w:cs="Times New Roman"/>
          <w:sz w:val="21"/>
          <w:szCs w:val="21"/>
        </w:rPr>
        <w:t> 0.29 mm </w:t>
      </w:r>
      <w:r w:rsidRPr="00100076">
        <w:rPr>
          <w:rFonts w:ascii="Times New Roman" w:eastAsia="宋体" w:hAnsi="Times New Roman" w:cs="Times New Roman"/>
          <w:sz w:val="21"/>
          <w:szCs w:val="21"/>
        </w:rPr>
        <w:t>内径喷雾</w:t>
      </w:r>
    </w:p>
    <w:p w14:paraId="78011754" w14:textId="7FD91667" w:rsidR="00BB6744" w:rsidRPr="00100076" w:rsidRDefault="00BB6744" w:rsidP="00BB6744">
      <w:pPr>
        <w:rPr>
          <w:rFonts w:ascii="Times New Roman" w:eastAsia="宋体" w:hAnsi="Times New Roman" w:cs="Times New Roman"/>
          <w:sz w:val="21"/>
          <w:szCs w:val="21"/>
        </w:rPr>
      </w:pPr>
      <w:r w:rsidRPr="00100076">
        <w:rPr>
          <w:rFonts w:ascii="Times New Roman" w:eastAsia="宋体" w:hAnsi="Times New Roman" w:cs="Times New Roman"/>
          <w:sz w:val="21"/>
          <w:szCs w:val="21"/>
        </w:rPr>
        <w:t>5.4</w:t>
      </w:r>
      <w:r w:rsidRPr="00100076">
        <w:rPr>
          <w:rFonts w:ascii="Times New Roman" w:eastAsia="宋体" w:hAnsi="Times New Roman" w:cs="Times New Roman"/>
          <w:sz w:val="21"/>
          <w:szCs w:val="21"/>
        </w:rPr>
        <w:t>最大数据采集速率</w:t>
      </w:r>
      <w:r w:rsidRPr="00100076">
        <w:rPr>
          <w:rFonts w:ascii="Times New Roman" w:eastAsia="宋体" w:hAnsi="Times New Roman" w:cs="Times New Roman"/>
          <w:sz w:val="21"/>
          <w:szCs w:val="21"/>
        </w:rPr>
        <w:t>≥ 500 Hz</w:t>
      </w:r>
    </w:p>
    <w:p w14:paraId="5CE8EECB" w14:textId="77777777" w:rsidR="00BB6744" w:rsidRPr="00100076" w:rsidRDefault="00BB6744" w:rsidP="00BB6744">
      <w:pPr>
        <w:rPr>
          <w:rFonts w:ascii="Times New Roman" w:eastAsia="宋体" w:hAnsi="Times New Roman" w:cs="Times New Roman"/>
          <w:sz w:val="21"/>
          <w:szCs w:val="21"/>
        </w:rPr>
      </w:pPr>
      <w:r w:rsidRPr="00100076">
        <w:rPr>
          <w:rFonts w:ascii="Times New Roman" w:eastAsia="宋体" w:hAnsi="Times New Roman" w:cs="Times New Roman"/>
          <w:sz w:val="21"/>
          <w:szCs w:val="21"/>
        </w:rPr>
        <w:t>5.5</w:t>
      </w:r>
      <w:r w:rsidRPr="00100076">
        <w:rPr>
          <w:rFonts w:ascii="Times New Roman" w:eastAsia="宋体" w:hAnsi="Times New Roman" w:cs="Times New Roman"/>
          <w:sz w:val="21"/>
          <w:szCs w:val="21"/>
        </w:rPr>
        <w:t>全程数字数据路径能够在一次运行中对整个</w:t>
      </w:r>
      <w:r w:rsidRPr="00100076">
        <w:rPr>
          <w:rFonts w:ascii="Times New Roman" w:eastAsia="宋体" w:hAnsi="Times New Roman" w:cs="Times New Roman"/>
          <w:sz w:val="21"/>
          <w:szCs w:val="21"/>
        </w:rPr>
        <w:t> 10</w:t>
      </w:r>
      <w:r w:rsidRPr="00100076">
        <w:rPr>
          <w:rFonts w:ascii="Times New Roman" w:eastAsia="宋体" w:hAnsi="Times New Roman" w:cs="Times New Roman"/>
          <w:sz w:val="21"/>
          <w:szCs w:val="21"/>
          <w:vertAlign w:val="superscript"/>
        </w:rPr>
        <w:t>7 </w:t>
      </w:r>
      <w:r w:rsidRPr="00100076">
        <w:rPr>
          <w:rFonts w:ascii="Times New Roman" w:eastAsia="宋体" w:hAnsi="Times New Roman" w:cs="Times New Roman"/>
          <w:sz w:val="21"/>
          <w:szCs w:val="21"/>
        </w:rPr>
        <w:t>浓度范围内的峰进行定量分析</w:t>
      </w:r>
    </w:p>
    <w:p w14:paraId="6F1DD68F" w14:textId="77777777" w:rsidR="00BB6744" w:rsidRPr="00100076" w:rsidRDefault="00BB6744" w:rsidP="00BB6744">
      <w:pPr>
        <w:rPr>
          <w:rFonts w:ascii="Times New Roman" w:eastAsia="宋体" w:hAnsi="Times New Roman" w:cs="Times New Roman"/>
          <w:sz w:val="21"/>
          <w:szCs w:val="21"/>
        </w:rPr>
      </w:pPr>
      <w:r w:rsidRPr="00100076">
        <w:rPr>
          <w:rFonts w:ascii="Times New Roman" w:eastAsia="宋体" w:hAnsi="Times New Roman" w:cs="Times New Roman"/>
          <w:b/>
          <w:bCs/>
          <w:sz w:val="21"/>
          <w:szCs w:val="21"/>
        </w:rPr>
        <w:t>6</w:t>
      </w:r>
      <w:r w:rsidRPr="00100076">
        <w:rPr>
          <w:rFonts w:ascii="Times New Roman" w:eastAsia="宋体" w:hAnsi="Times New Roman" w:cs="Times New Roman"/>
          <w:b/>
          <w:bCs/>
          <w:sz w:val="21"/>
          <w:szCs w:val="21"/>
        </w:rPr>
        <w:t>、电子捕获检测器</w:t>
      </w:r>
      <w:r w:rsidRPr="00100076">
        <w:rPr>
          <w:rFonts w:ascii="Times New Roman" w:eastAsia="宋体" w:hAnsi="Times New Roman" w:cs="Times New Roman"/>
          <w:b/>
          <w:bCs/>
          <w:sz w:val="21"/>
          <w:szCs w:val="21"/>
        </w:rPr>
        <w:t> (ECD)</w:t>
      </w:r>
    </w:p>
    <w:p w14:paraId="66BD0C9B" w14:textId="77777777" w:rsidR="00BB6744" w:rsidRPr="00100076" w:rsidRDefault="00BB6744" w:rsidP="00BB6744">
      <w:pPr>
        <w:rPr>
          <w:rFonts w:ascii="Times New Roman" w:eastAsia="宋体" w:hAnsi="Times New Roman" w:cs="Times New Roman"/>
          <w:sz w:val="21"/>
          <w:szCs w:val="21"/>
        </w:rPr>
      </w:pPr>
      <w:r w:rsidRPr="00100076">
        <w:rPr>
          <w:rFonts w:ascii="Times New Roman" w:eastAsia="宋体" w:hAnsi="Times New Roman" w:cs="Times New Roman"/>
          <w:sz w:val="21"/>
          <w:szCs w:val="21"/>
        </w:rPr>
        <w:t>6.1</w:t>
      </w:r>
      <w:r w:rsidRPr="00100076">
        <w:rPr>
          <w:rFonts w:ascii="Times New Roman" w:eastAsia="宋体" w:hAnsi="Times New Roman" w:cs="Times New Roman"/>
          <w:sz w:val="21"/>
          <w:szCs w:val="21"/>
        </w:rPr>
        <w:t>最高操作温度</w:t>
      </w:r>
      <w:r w:rsidRPr="00100076">
        <w:rPr>
          <w:rFonts w:ascii="Times New Roman" w:eastAsia="宋体" w:hAnsi="Times New Roman" w:cs="Times New Roman"/>
          <w:sz w:val="21"/>
          <w:szCs w:val="21"/>
        </w:rPr>
        <w:t> 400 C</w:t>
      </w:r>
    </w:p>
    <w:p w14:paraId="7D997C6F" w14:textId="77777777" w:rsidR="00BB6744" w:rsidRPr="00100076" w:rsidRDefault="00BB6744" w:rsidP="00BB6744">
      <w:pPr>
        <w:rPr>
          <w:rFonts w:ascii="Times New Roman" w:eastAsia="宋体" w:hAnsi="Times New Roman" w:cs="Times New Roman"/>
          <w:sz w:val="21"/>
          <w:szCs w:val="21"/>
        </w:rPr>
      </w:pPr>
      <w:r w:rsidRPr="00100076">
        <w:rPr>
          <w:rFonts w:ascii="Times New Roman" w:eastAsia="宋体" w:hAnsi="Times New Roman" w:cs="Times New Roman"/>
          <w:sz w:val="21"/>
          <w:szCs w:val="21"/>
        </w:rPr>
        <w:t>6.2</w:t>
      </w:r>
      <w:r w:rsidRPr="00100076">
        <w:rPr>
          <w:rFonts w:ascii="Times New Roman" w:eastAsia="宋体" w:hAnsi="Times New Roman" w:cs="Times New Roman"/>
          <w:sz w:val="21"/>
          <w:szCs w:val="21"/>
        </w:rPr>
        <w:t>尾吹气类型为氩气</w:t>
      </w:r>
      <w:r w:rsidRPr="00100076">
        <w:rPr>
          <w:rFonts w:ascii="Times New Roman" w:eastAsia="宋体" w:hAnsi="Times New Roman" w:cs="Times New Roman"/>
          <w:sz w:val="21"/>
          <w:szCs w:val="21"/>
        </w:rPr>
        <w:t>/5% </w:t>
      </w:r>
      <w:r w:rsidRPr="00100076">
        <w:rPr>
          <w:rFonts w:ascii="Times New Roman" w:eastAsia="宋体" w:hAnsi="Times New Roman" w:cs="Times New Roman"/>
          <w:sz w:val="21"/>
          <w:szCs w:val="21"/>
        </w:rPr>
        <w:t>甲烷或氮气</w:t>
      </w:r>
    </w:p>
    <w:p w14:paraId="04479E45" w14:textId="77777777" w:rsidR="00BB6744" w:rsidRPr="00100076" w:rsidRDefault="00BB6744" w:rsidP="00BB6744">
      <w:pPr>
        <w:rPr>
          <w:rFonts w:ascii="Times New Roman" w:eastAsia="宋体" w:hAnsi="Times New Roman" w:cs="Times New Roman"/>
          <w:sz w:val="21"/>
          <w:szCs w:val="21"/>
        </w:rPr>
      </w:pPr>
      <w:r w:rsidRPr="00100076">
        <w:rPr>
          <w:rFonts w:ascii="Times New Roman" w:eastAsia="宋体" w:hAnsi="Times New Roman" w:cs="Times New Roman"/>
          <w:sz w:val="21"/>
          <w:szCs w:val="21"/>
        </w:rPr>
        <w:t>6.3</w:t>
      </w:r>
      <w:r w:rsidRPr="00100076">
        <w:rPr>
          <w:rFonts w:ascii="Times New Roman" w:eastAsia="宋体" w:hAnsi="Times New Roman" w:cs="Times New Roman"/>
          <w:sz w:val="21"/>
          <w:szCs w:val="21"/>
        </w:rPr>
        <w:t>放射源</w:t>
      </w:r>
      <w:r w:rsidRPr="00100076">
        <w:rPr>
          <w:rFonts w:ascii="Times New Roman" w:eastAsia="宋体" w:hAnsi="Times New Roman" w:cs="Times New Roman"/>
          <w:sz w:val="21"/>
          <w:szCs w:val="21"/>
        </w:rPr>
        <w:t> &lt; 15 mCi 63Ni</w:t>
      </w:r>
    </w:p>
    <w:p w14:paraId="4A8F7EEE" w14:textId="77777777" w:rsidR="00BB6744" w:rsidRPr="00100076" w:rsidRDefault="00BB6744" w:rsidP="00BB6744">
      <w:pPr>
        <w:rPr>
          <w:rFonts w:ascii="Times New Roman" w:eastAsia="宋体" w:hAnsi="Times New Roman" w:cs="Times New Roman"/>
          <w:sz w:val="21"/>
          <w:szCs w:val="21"/>
        </w:rPr>
      </w:pPr>
      <w:r w:rsidRPr="00100076">
        <w:rPr>
          <w:rFonts w:ascii="Times New Roman" w:eastAsia="宋体" w:hAnsi="Times New Roman" w:cs="Times New Roman"/>
          <w:sz w:val="21"/>
          <w:szCs w:val="21"/>
        </w:rPr>
        <w:t>6.4MDL &lt; 9 fg/mL </w:t>
      </w:r>
      <w:r w:rsidRPr="00100076">
        <w:rPr>
          <w:rFonts w:ascii="Times New Roman" w:eastAsia="宋体" w:hAnsi="Times New Roman" w:cs="Times New Roman"/>
          <w:sz w:val="21"/>
          <w:szCs w:val="21"/>
        </w:rPr>
        <w:t>林丹</w:t>
      </w:r>
    </w:p>
    <w:p w14:paraId="7E053D55" w14:textId="77777777" w:rsidR="00BB6744" w:rsidRPr="00100076" w:rsidRDefault="00BB6744" w:rsidP="00BB6744">
      <w:pPr>
        <w:rPr>
          <w:rFonts w:ascii="Times New Roman" w:eastAsia="宋体" w:hAnsi="Times New Roman" w:cs="Times New Roman"/>
          <w:sz w:val="21"/>
          <w:szCs w:val="21"/>
        </w:rPr>
      </w:pPr>
      <w:r w:rsidRPr="00100076">
        <w:rPr>
          <w:rFonts w:ascii="Times New Roman" w:eastAsia="宋体" w:hAnsi="Times New Roman" w:cs="Times New Roman"/>
          <w:sz w:val="21"/>
          <w:szCs w:val="21"/>
        </w:rPr>
        <w:t>6.5</w:t>
      </w:r>
      <w:r w:rsidRPr="00100076">
        <w:rPr>
          <w:rFonts w:ascii="Times New Roman" w:eastAsia="宋体" w:hAnsi="Times New Roman" w:cs="Times New Roman"/>
          <w:sz w:val="21"/>
          <w:szCs w:val="21"/>
        </w:rPr>
        <w:t>采用林丹时动态范围</w:t>
      </w:r>
      <w:r w:rsidRPr="00100076">
        <w:rPr>
          <w:rFonts w:ascii="Times New Roman" w:eastAsia="宋体" w:hAnsi="Times New Roman" w:cs="Times New Roman"/>
          <w:sz w:val="21"/>
          <w:szCs w:val="21"/>
        </w:rPr>
        <w:t> &gt; 10</w:t>
      </w:r>
      <w:r w:rsidRPr="00100076">
        <w:rPr>
          <w:rFonts w:ascii="Times New Roman" w:eastAsia="宋体" w:hAnsi="Times New Roman" w:cs="Times New Roman"/>
          <w:sz w:val="21"/>
          <w:szCs w:val="21"/>
          <w:vertAlign w:val="superscript"/>
        </w:rPr>
        <w:t>4</w:t>
      </w:r>
    </w:p>
    <w:p w14:paraId="2A0EF405" w14:textId="77777777" w:rsidR="00BB6744" w:rsidRPr="00100076" w:rsidRDefault="00BB6744" w:rsidP="00BB6744">
      <w:pPr>
        <w:rPr>
          <w:rFonts w:ascii="Times New Roman" w:eastAsia="宋体" w:hAnsi="Times New Roman" w:cs="Times New Roman"/>
          <w:sz w:val="21"/>
          <w:szCs w:val="21"/>
        </w:rPr>
      </w:pPr>
      <w:r w:rsidRPr="00100076">
        <w:rPr>
          <w:rFonts w:ascii="Times New Roman" w:eastAsia="宋体" w:hAnsi="Times New Roman" w:cs="Times New Roman"/>
          <w:sz w:val="21"/>
          <w:szCs w:val="21"/>
        </w:rPr>
        <w:t>6.6</w:t>
      </w:r>
      <w:r w:rsidRPr="00100076">
        <w:rPr>
          <w:rFonts w:ascii="Times New Roman" w:eastAsia="宋体" w:hAnsi="Times New Roman" w:cs="Times New Roman"/>
          <w:sz w:val="21"/>
          <w:szCs w:val="21"/>
        </w:rPr>
        <w:t>配备隐藏式阳极和高流速，可防止污染</w:t>
      </w:r>
    </w:p>
    <w:p w14:paraId="1AB42D53" w14:textId="77777777" w:rsidR="00BB6744" w:rsidRPr="00100076" w:rsidRDefault="00BB6744" w:rsidP="00BB6744">
      <w:pPr>
        <w:rPr>
          <w:rFonts w:ascii="Times New Roman" w:eastAsia="宋体" w:hAnsi="Times New Roman" w:cs="Times New Roman"/>
          <w:sz w:val="21"/>
          <w:szCs w:val="21"/>
        </w:rPr>
      </w:pPr>
      <w:r w:rsidRPr="00100076">
        <w:rPr>
          <w:rFonts w:ascii="Times New Roman" w:eastAsia="宋体" w:hAnsi="Times New Roman" w:cs="Times New Roman"/>
          <w:b/>
          <w:bCs/>
          <w:sz w:val="21"/>
          <w:szCs w:val="21"/>
        </w:rPr>
        <w:t>7</w:t>
      </w:r>
      <w:r w:rsidRPr="00100076">
        <w:rPr>
          <w:rFonts w:ascii="Times New Roman" w:eastAsia="宋体" w:hAnsi="Times New Roman" w:cs="Times New Roman"/>
          <w:b/>
          <w:bCs/>
          <w:sz w:val="21"/>
          <w:szCs w:val="21"/>
        </w:rPr>
        <w:t>、色谱工作站</w:t>
      </w:r>
    </w:p>
    <w:p w14:paraId="0D3B83E6" w14:textId="77777777" w:rsidR="00BB6744" w:rsidRPr="00100076" w:rsidRDefault="00BB6744" w:rsidP="00BB6744">
      <w:pPr>
        <w:rPr>
          <w:rFonts w:ascii="Times New Roman" w:eastAsia="宋体" w:hAnsi="Times New Roman" w:cs="Times New Roman"/>
          <w:sz w:val="21"/>
          <w:szCs w:val="21"/>
        </w:rPr>
      </w:pPr>
      <w:r w:rsidRPr="00100076">
        <w:rPr>
          <w:rFonts w:ascii="Times New Roman" w:eastAsia="宋体" w:hAnsi="Times New Roman" w:cs="Times New Roman"/>
          <w:sz w:val="21"/>
          <w:szCs w:val="21"/>
        </w:rPr>
        <w:t>7.1</w:t>
      </w:r>
      <w:r w:rsidRPr="00100076">
        <w:rPr>
          <w:rFonts w:ascii="Times New Roman" w:eastAsia="宋体" w:hAnsi="Times New Roman" w:cs="Times New Roman"/>
          <w:sz w:val="21"/>
          <w:szCs w:val="21"/>
        </w:rPr>
        <w:t>功能强大、多任务、多窗口、多用户的色谱数据处理软件</w:t>
      </w:r>
    </w:p>
    <w:p w14:paraId="3F3FD19E" w14:textId="77777777" w:rsidR="00BB6744" w:rsidRPr="00100076" w:rsidRDefault="00BB6744" w:rsidP="00BB6744">
      <w:pPr>
        <w:rPr>
          <w:rFonts w:ascii="Times New Roman" w:eastAsia="宋体" w:hAnsi="Times New Roman" w:cs="Times New Roman"/>
          <w:sz w:val="21"/>
          <w:szCs w:val="21"/>
        </w:rPr>
      </w:pPr>
      <w:r w:rsidRPr="00100076">
        <w:rPr>
          <w:rFonts w:ascii="Times New Roman" w:eastAsia="宋体" w:hAnsi="Times New Roman" w:cs="Times New Roman"/>
          <w:sz w:val="21"/>
          <w:szCs w:val="21"/>
        </w:rPr>
        <w:t>7.2</w:t>
      </w:r>
      <w:r w:rsidRPr="00100076">
        <w:rPr>
          <w:rFonts w:ascii="Times New Roman" w:eastAsia="宋体" w:hAnsi="Times New Roman" w:cs="Times New Roman"/>
          <w:sz w:val="21"/>
          <w:szCs w:val="21"/>
        </w:rPr>
        <w:t>简单直观的图形环境界面，快捷进入不同数据处理功能</w:t>
      </w:r>
    </w:p>
    <w:p w14:paraId="0E5963AF" w14:textId="77777777" w:rsidR="00BB6744" w:rsidRPr="00100076" w:rsidRDefault="00BB6744" w:rsidP="00BB6744">
      <w:pPr>
        <w:rPr>
          <w:rFonts w:ascii="Times New Roman" w:eastAsia="宋体" w:hAnsi="Times New Roman" w:cs="Times New Roman"/>
          <w:sz w:val="21"/>
          <w:szCs w:val="21"/>
        </w:rPr>
      </w:pPr>
      <w:r w:rsidRPr="00100076">
        <w:rPr>
          <w:rFonts w:ascii="Times New Roman" w:eastAsia="宋体" w:hAnsi="Times New Roman" w:cs="Times New Roman"/>
          <w:sz w:val="21"/>
          <w:szCs w:val="21"/>
        </w:rPr>
        <w:t>7.3</w:t>
      </w:r>
      <w:r w:rsidRPr="00100076">
        <w:rPr>
          <w:rFonts w:ascii="Times New Roman" w:eastAsia="宋体" w:hAnsi="Times New Roman" w:cs="Times New Roman"/>
          <w:sz w:val="21"/>
          <w:szCs w:val="21"/>
        </w:rPr>
        <w:t>软件可控制气相色谱仪所有参数和运行，可实施编辑功能，自动进行序列样品分析；实时在线显示色谱图，积分并报告出分析结果，绘制标准曲线；具有在线帮助的自学操作教程；具有自诊断程序</w:t>
      </w:r>
    </w:p>
    <w:p w14:paraId="1651D66A" w14:textId="77777777" w:rsidR="00BB6744" w:rsidRPr="00100076" w:rsidRDefault="00BB6744" w:rsidP="00BB6744">
      <w:pPr>
        <w:rPr>
          <w:rFonts w:ascii="Times New Roman" w:eastAsia="宋体" w:hAnsi="Times New Roman" w:cs="Times New Roman"/>
          <w:sz w:val="21"/>
          <w:szCs w:val="21"/>
        </w:rPr>
      </w:pPr>
      <w:r w:rsidRPr="00100076">
        <w:rPr>
          <w:rFonts w:ascii="Times New Roman" w:eastAsia="宋体" w:hAnsi="Times New Roman" w:cs="Times New Roman"/>
          <w:sz w:val="21"/>
          <w:szCs w:val="21"/>
        </w:rPr>
        <w:t>7.4</w:t>
      </w:r>
      <w:r w:rsidRPr="00100076">
        <w:rPr>
          <w:rFonts w:ascii="Times New Roman" w:eastAsia="宋体" w:hAnsi="Times New Roman" w:cs="Times New Roman"/>
          <w:sz w:val="21"/>
          <w:szCs w:val="21"/>
        </w:rPr>
        <w:t>具有保留时间锁定软件</w:t>
      </w:r>
      <w:r w:rsidRPr="00100076">
        <w:rPr>
          <w:rFonts w:ascii="Times New Roman" w:eastAsia="宋体" w:hAnsi="Times New Roman" w:cs="Times New Roman"/>
          <w:sz w:val="21"/>
          <w:szCs w:val="21"/>
        </w:rPr>
        <w:t>:</w:t>
      </w:r>
      <w:r w:rsidRPr="00100076">
        <w:rPr>
          <w:rFonts w:ascii="Times New Roman" w:eastAsia="宋体" w:hAnsi="Times New Roman" w:cs="Times New Roman"/>
          <w:sz w:val="21"/>
          <w:szCs w:val="21"/>
        </w:rPr>
        <w:t>可进行同台仪器的不同检测器</w:t>
      </w:r>
      <w:r w:rsidRPr="00100076">
        <w:rPr>
          <w:rFonts w:ascii="Times New Roman" w:eastAsia="宋体" w:hAnsi="Times New Roman" w:cs="Times New Roman"/>
          <w:sz w:val="21"/>
          <w:szCs w:val="21"/>
        </w:rPr>
        <w:t>,</w:t>
      </w:r>
      <w:r w:rsidRPr="00100076">
        <w:rPr>
          <w:rFonts w:ascii="Times New Roman" w:eastAsia="宋体" w:hAnsi="Times New Roman" w:cs="Times New Roman"/>
          <w:sz w:val="21"/>
          <w:szCs w:val="21"/>
        </w:rPr>
        <w:t>不同柱长及多台仪器之间数据的比对和确认</w:t>
      </w:r>
    </w:p>
    <w:p w14:paraId="5C9B6FEE" w14:textId="77777777" w:rsidR="00BB6744" w:rsidRPr="00100076" w:rsidRDefault="00BB6744" w:rsidP="00BB6744">
      <w:pPr>
        <w:rPr>
          <w:rFonts w:ascii="Times New Roman" w:eastAsia="宋体" w:hAnsi="Times New Roman" w:cs="Times New Roman"/>
          <w:sz w:val="21"/>
          <w:szCs w:val="21"/>
        </w:rPr>
      </w:pPr>
      <w:r w:rsidRPr="00100076">
        <w:rPr>
          <w:rFonts w:ascii="Times New Roman" w:eastAsia="宋体" w:hAnsi="Times New Roman" w:cs="Times New Roman"/>
          <w:sz w:val="21"/>
          <w:szCs w:val="21"/>
        </w:rPr>
        <w:t>7.5</w:t>
      </w:r>
      <w:r w:rsidRPr="00100076">
        <w:rPr>
          <w:rFonts w:ascii="Times New Roman" w:eastAsia="宋体" w:hAnsi="Times New Roman" w:cs="Times New Roman"/>
          <w:sz w:val="21"/>
          <w:szCs w:val="21"/>
        </w:rPr>
        <w:t>仪器面板控制</w:t>
      </w:r>
      <w:r w:rsidRPr="00100076">
        <w:rPr>
          <w:rFonts w:ascii="Times New Roman" w:eastAsia="宋体" w:hAnsi="Times New Roman" w:cs="Times New Roman"/>
          <w:sz w:val="21"/>
          <w:szCs w:val="21"/>
        </w:rPr>
        <w:t>:</w:t>
      </w:r>
      <w:r w:rsidRPr="00100076">
        <w:rPr>
          <w:rFonts w:ascii="Times New Roman" w:eastAsia="宋体" w:hAnsi="Times New Roman" w:cs="Times New Roman"/>
          <w:sz w:val="21"/>
          <w:szCs w:val="21"/>
        </w:rPr>
        <w:t>仪器面板可控制所有参数的设定及控制仪器的运行</w:t>
      </w:r>
    </w:p>
    <w:p w14:paraId="39202146" w14:textId="2E2C06A0" w:rsidR="00BB6744" w:rsidRPr="00100076" w:rsidRDefault="00BB6744" w:rsidP="00BB6744">
      <w:pPr>
        <w:rPr>
          <w:rFonts w:ascii="Times New Roman" w:eastAsia="宋体" w:hAnsi="Times New Roman" w:cs="Times New Roman"/>
          <w:sz w:val="21"/>
          <w:szCs w:val="21"/>
        </w:rPr>
      </w:pPr>
      <w:r w:rsidRPr="00100076">
        <w:rPr>
          <w:rFonts w:ascii="Times New Roman" w:eastAsia="宋体" w:hAnsi="Times New Roman" w:cs="Times New Roman"/>
          <w:sz w:val="21"/>
          <w:szCs w:val="21"/>
        </w:rPr>
        <w:lastRenderedPageBreak/>
        <w:t>7.</w:t>
      </w:r>
      <w:r w:rsidR="00F74C80" w:rsidRPr="00100076">
        <w:rPr>
          <w:rFonts w:ascii="Times New Roman" w:eastAsia="宋体" w:hAnsi="Times New Roman" w:cs="Times New Roman"/>
          <w:sz w:val="21"/>
          <w:szCs w:val="21"/>
        </w:rPr>
        <w:t>6</w:t>
      </w:r>
      <w:r w:rsidRPr="00100076">
        <w:rPr>
          <w:rFonts w:ascii="Times New Roman" w:eastAsia="宋体" w:hAnsi="Times New Roman" w:cs="Times New Roman"/>
          <w:sz w:val="21"/>
          <w:szCs w:val="21"/>
        </w:rPr>
        <w:t>应提供序列的出峰预览功能，应可以不打开谱图的情况下，查看序列的主峰和杂质峰出峰情况</w:t>
      </w:r>
    </w:p>
    <w:p w14:paraId="20A95F5C" w14:textId="6733D6F3" w:rsidR="00BB6744" w:rsidRPr="00100076" w:rsidRDefault="00BB6744" w:rsidP="00BB6744">
      <w:pPr>
        <w:rPr>
          <w:rFonts w:ascii="Times New Roman" w:eastAsia="宋体" w:hAnsi="Times New Roman" w:cs="Times New Roman"/>
          <w:sz w:val="21"/>
          <w:szCs w:val="21"/>
        </w:rPr>
      </w:pPr>
      <w:r w:rsidRPr="00100076">
        <w:rPr>
          <w:rFonts w:ascii="Times New Roman" w:eastAsia="宋体" w:hAnsi="Times New Roman" w:cs="Times New Roman"/>
          <w:sz w:val="21"/>
          <w:szCs w:val="21"/>
        </w:rPr>
        <w:t>7.</w:t>
      </w:r>
      <w:r w:rsidR="00F74C80" w:rsidRPr="00100076">
        <w:rPr>
          <w:rFonts w:ascii="Times New Roman" w:eastAsia="宋体" w:hAnsi="Times New Roman" w:cs="Times New Roman"/>
          <w:sz w:val="21"/>
          <w:szCs w:val="21"/>
        </w:rPr>
        <w:t>7</w:t>
      </w:r>
      <w:r w:rsidRPr="00100076">
        <w:rPr>
          <w:rFonts w:ascii="Times New Roman" w:eastAsia="宋体" w:hAnsi="Times New Roman" w:cs="Times New Roman"/>
          <w:sz w:val="21"/>
          <w:szCs w:val="21"/>
        </w:rPr>
        <w:t>积分应该包括手动和自动积分功能</w:t>
      </w:r>
    </w:p>
    <w:p w14:paraId="477FF3DE" w14:textId="7E065B79" w:rsidR="00F74C80" w:rsidRPr="00100076" w:rsidRDefault="00F74C80" w:rsidP="00BB6744">
      <w:pPr>
        <w:rPr>
          <w:rFonts w:ascii="Times New Roman" w:eastAsia="宋体" w:hAnsi="Times New Roman" w:cs="Times New Roman"/>
          <w:b/>
          <w:sz w:val="21"/>
          <w:szCs w:val="21"/>
        </w:rPr>
      </w:pPr>
      <w:r w:rsidRPr="00100076">
        <w:rPr>
          <w:rFonts w:ascii="Times New Roman" w:eastAsia="宋体" w:hAnsi="Times New Roman" w:cs="Times New Roman"/>
          <w:b/>
          <w:sz w:val="21"/>
          <w:szCs w:val="21"/>
        </w:rPr>
        <w:t xml:space="preserve">8. </w:t>
      </w:r>
      <w:r w:rsidRPr="00100076">
        <w:rPr>
          <w:rFonts w:ascii="Times New Roman" w:eastAsia="宋体" w:hAnsi="Times New Roman" w:cs="Times New Roman"/>
          <w:b/>
          <w:sz w:val="21"/>
          <w:szCs w:val="21"/>
        </w:rPr>
        <w:t>配</w:t>
      </w:r>
      <w:r w:rsidR="00C678FF">
        <w:rPr>
          <w:rFonts w:ascii="Times New Roman" w:eastAsia="宋体" w:hAnsi="Times New Roman" w:cs="Times New Roman" w:hint="eastAsia"/>
          <w:b/>
          <w:sz w:val="21"/>
          <w:szCs w:val="21"/>
        </w:rPr>
        <w:t>置</w:t>
      </w:r>
    </w:p>
    <w:p w14:paraId="299AE69E" w14:textId="77777777" w:rsidR="00C678FF" w:rsidRPr="00C678FF" w:rsidRDefault="00C678FF" w:rsidP="00C678FF">
      <w:pPr>
        <w:rPr>
          <w:rFonts w:ascii="Times New Roman" w:eastAsia="宋体" w:hAnsi="Times New Roman" w:cs="Times New Roman"/>
          <w:sz w:val="21"/>
          <w:szCs w:val="21"/>
        </w:rPr>
      </w:pPr>
      <w:r w:rsidRPr="00C678FF">
        <w:rPr>
          <w:rFonts w:ascii="Times New Roman" w:eastAsia="宋体" w:hAnsi="Times New Roman" w:cs="Times New Roman"/>
          <w:sz w:val="21"/>
          <w:szCs w:val="21"/>
        </w:rPr>
        <w:t xml:space="preserve">8.1 </w:t>
      </w:r>
      <w:r w:rsidRPr="00C678FF">
        <w:rPr>
          <w:rFonts w:ascii="Times New Roman" w:eastAsia="宋体" w:hAnsi="Times New Roman" w:cs="Times New Roman"/>
          <w:sz w:val="21"/>
          <w:szCs w:val="21"/>
        </w:rPr>
        <w:t>主机</w:t>
      </w:r>
      <w:r w:rsidRPr="00C678FF">
        <w:rPr>
          <w:rFonts w:ascii="Times New Roman" w:eastAsia="宋体" w:hAnsi="Times New Roman" w:cs="Times New Roman"/>
          <w:sz w:val="21"/>
          <w:szCs w:val="21"/>
        </w:rPr>
        <w:t>1</w:t>
      </w:r>
      <w:r w:rsidRPr="00C678FF">
        <w:rPr>
          <w:rFonts w:ascii="Times New Roman" w:eastAsia="宋体" w:hAnsi="Times New Roman" w:cs="Times New Roman"/>
          <w:sz w:val="21"/>
          <w:szCs w:val="21"/>
        </w:rPr>
        <w:t>套</w:t>
      </w:r>
      <w:r w:rsidRPr="00C678FF">
        <w:rPr>
          <w:rFonts w:ascii="Times New Roman" w:eastAsia="宋体" w:hAnsi="Times New Roman" w:cs="Times New Roman"/>
          <w:sz w:val="21"/>
          <w:szCs w:val="21"/>
        </w:rPr>
        <w:t>+27</w:t>
      </w:r>
      <w:r w:rsidRPr="00C678FF">
        <w:rPr>
          <w:rFonts w:ascii="Times New Roman" w:eastAsia="宋体" w:hAnsi="Times New Roman" w:cs="Times New Roman"/>
          <w:sz w:val="21"/>
          <w:szCs w:val="21"/>
        </w:rPr>
        <w:t>寸显示屏</w:t>
      </w:r>
    </w:p>
    <w:p w14:paraId="368E15D6" w14:textId="77777777" w:rsidR="00C678FF" w:rsidRPr="00C678FF" w:rsidRDefault="00C678FF" w:rsidP="00C678FF">
      <w:pPr>
        <w:rPr>
          <w:rFonts w:ascii="Times New Roman" w:eastAsia="宋体" w:hAnsi="Times New Roman" w:cs="Times New Roman"/>
          <w:sz w:val="21"/>
          <w:szCs w:val="21"/>
        </w:rPr>
      </w:pPr>
      <w:r w:rsidRPr="00C678FF">
        <w:rPr>
          <w:rFonts w:ascii="Times New Roman" w:eastAsia="宋体" w:hAnsi="Times New Roman" w:cs="Times New Roman"/>
          <w:sz w:val="21"/>
          <w:szCs w:val="21"/>
        </w:rPr>
        <w:t xml:space="preserve">8.2 FID </w:t>
      </w:r>
      <w:r w:rsidRPr="00C678FF">
        <w:rPr>
          <w:rFonts w:ascii="Times New Roman" w:eastAsia="宋体" w:hAnsi="Times New Roman" w:cs="Times New Roman"/>
          <w:sz w:val="21"/>
          <w:szCs w:val="21"/>
        </w:rPr>
        <w:t>检测器</w:t>
      </w:r>
      <w:r w:rsidRPr="00C678FF">
        <w:rPr>
          <w:rFonts w:ascii="Times New Roman" w:eastAsia="宋体" w:hAnsi="Times New Roman" w:cs="Times New Roman"/>
          <w:sz w:val="21"/>
          <w:szCs w:val="21"/>
        </w:rPr>
        <w:t>1</w:t>
      </w:r>
      <w:r w:rsidRPr="00C678FF">
        <w:rPr>
          <w:rFonts w:ascii="Times New Roman" w:eastAsia="宋体" w:hAnsi="Times New Roman" w:cs="Times New Roman"/>
          <w:sz w:val="21"/>
          <w:szCs w:val="21"/>
        </w:rPr>
        <w:t>套</w:t>
      </w:r>
    </w:p>
    <w:p w14:paraId="03E895CD" w14:textId="77777777" w:rsidR="00C678FF" w:rsidRPr="00C678FF" w:rsidRDefault="00C678FF" w:rsidP="00C678FF">
      <w:pPr>
        <w:rPr>
          <w:rFonts w:ascii="Times New Roman" w:eastAsia="宋体" w:hAnsi="Times New Roman" w:cs="Times New Roman"/>
          <w:sz w:val="21"/>
          <w:szCs w:val="21"/>
        </w:rPr>
      </w:pPr>
      <w:r w:rsidRPr="00C678FF">
        <w:rPr>
          <w:rFonts w:ascii="Times New Roman" w:eastAsia="宋体" w:hAnsi="Times New Roman" w:cs="Times New Roman"/>
          <w:sz w:val="21"/>
          <w:szCs w:val="21"/>
        </w:rPr>
        <w:t>8.3 ECD</w:t>
      </w:r>
      <w:r w:rsidRPr="00C678FF">
        <w:rPr>
          <w:rFonts w:ascii="Times New Roman" w:eastAsia="宋体" w:hAnsi="Times New Roman" w:cs="Times New Roman"/>
          <w:sz w:val="21"/>
          <w:szCs w:val="21"/>
        </w:rPr>
        <w:t>检测器</w:t>
      </w:r>
      <w:r w:rsidRPr="00C678FF">
        <w:rPr>
          <w:rFonts w:ascii="Times New Roman" w:eastAsia="宋体" w:hAnsi="Times New Roman" w:cs="Times New Roman"/>
          <w:sz w:val="21"/>
          <w:szCs w:val="21"/>
        </w:rPr>
        <w:t>1</w:t>
      </w:r>
      <w:r w:rsidRPr="00C678FF">
        <w:rPr>
          <w:rFonts w:ascii="Times New Roman" w:eastAsia="宋体" w:hAnsi="Times New Roman" w:cs="Times New Roman"/>
          <w:sz w:val="21"/>
          <w:szCs w:val="21"/>
        </w:rPr>
        <w:t>套</w:t>
      </w:r>
    </w:p>
    <w:p w14:paraId="0CC791E6" w14:textId="77777777" w:rsidR="00C678FF" w:rsidRPr="00C678FF" w:rsidRDefault="00C678FF" w:rsidP="00C678FF">
      <w:pPr>
        <w:rPr>
          <w:rFonts w:ascii="Times New Roman" w:eastAsia="宋体" w:hAnsi="Times New Roman" w:cs="Times New Roman"/>
          <w:sz w:val="21"/>
          <w:szCs w:val="21"/>
        </w:rPr>
      </w:pPr>
      <w:r w:rsidRPr="00C678FF">
        <w:rPr>
          <w:rFonts w:ascii="Times New Roman" w:eastAsia="宋体" w:hAnsi="Times New Roman" w:cs="Times New Roman"/>
          <w:sz w:val="21"/>
          <w:szCs w:val="21"/>
        </w:rPr>
        <w:t xml:space="preserve">8.4 </w:t>
      </w:r>
      <w:r w:rsidRPr="00C678FF">
        <w:rPr>
          <w:rFonts w:ascii="Times New Roman" w:eastAsia="宋体" w:hAnsi="Times New Roman" w:cs="Times New Roman"/>
          <w:sz w:val="21"/>
          <w:szCs w:val="21"/>
        </w:rPr>
        <w:t>阀组件</w:t>
      </w:r>
      <w:r w:rsidRPr="00C678FF">
        <w:rPr>
          <w:rFonts w:ascii="Times New Roman" w:eastAsia="宋体" w:hAnsi="Times New Roman" w:cs="Times New Roman"/>
          <w:sz w:val="21"/>
          <w:szCs w:val="21"/>
        </w:rPr>
        <w:t>1</w:t>
      </w:r>
      <w:r w:rsidRPr="00C678FF">
        <w:rPr>
          <w:rFonts w:ascii="Times New Roman" w:eastAsia="宋体" w:hAnsi="Times New Roman" w:cs="Times New Roman"/>
          <w:sz w:val="21"/>
          <w:szCs w:val="21"/>
        </w:rPr>
        <w:t>套</w:t>
      </w:r>
    </w:p>
    <w:p w14:paraId="5F34CF69" w14:textId="77777777" w:rsidR="00C678FF" w:rsidRPr="00C678FF" w:rsidRDefault="00C678FF" w:rsidP="00C678FF">
      <w:pPr>
        <w:rPr>
          <w:rFonts w:ascii="Times New Roman" w:eastAsia="宋体" w:hAnsi="Times New Roman" w:cs="Times New Roman"/>
          <w:sz w:val="21"/>
          <w:szCs w:val="21"/>
        </w:rPr>
      </w:pPr>
      <w:r w:rsidRPr="00C678FF">
        <w:rPr>
          <w:rFonts w:ascii="Times New Roman" w:eastAsia="宋体" w:hAnsi="Times New Roman" w:cs="Times New Roman"/>
          <w:sz w:val="21"/>
          <w:szCs w:val="21"/>
        </w:rPr>
        <w:t xml:space="preserve">8.5 </w:t>
      </w:r>
      <w:r w:rsidRPr="00C678FF">
        <w:rPr>
          <w:rFonts w:ascii="Times New Roman" w:eastAsia="宋体" w:hAnsi="Times New Roman" w:cs="Times New Roman"/>
          <w:sz w:val="21"/>
          <w:szCs w:val="21"/>
        </w:rPr>
        <w:t>色谱工作站软件</w:t>
      </w:r>
      <w:r w:rsidRPr="00C678FF">
        <w:rPr>
          <w:rFonts w:ascii="Times New Roman" w:eastAsia="宋体" w:hAnsi="Times New Roman" w:cs="Times New Roman"/>
          <w:sz w:val="21"/>
          <w:szCs w:val="21"/>
        </w:rPr>
        <w:t xml:space="preserve"> 1</w:t>
      </w:r>
      <w:r w:rsidRPr="00C678FF">
        <w:rPr>
          <w:rFonts w:ascii="Times New Roman" w:eastAsia="宋体" w:hAnsi="Times New Roman" w:cs="Times New Roman"/>
          <w:sz w:val="21"/>
          <w:szCs w:val="21"/>
        </w:rPr>
        <w:t>套</w:t>
      </w:r>
    </w:p>
    <w:p w14:paraId="0805EB74" w14:textId="77777777" w:rsidR="00C678FF" w:rsidRPr="00C678FF" w:rsidRDefault="00C678FF" w:rsidP="00C678FF">
      <w:pPr>
        <w:rPr>
          <w:rFonts w:ascii="Times New Roman" w:eastAsia="宋体" w:hAnsi="Times New Roman" w:cs="Times New Roman"/>
          <w:sz w:val="21"/>
          <w:szCs w:val="21"/>
        </w:rPr>
      </w:pPr>
      <w:r w:rsidRPr="00C678FF">
        <w:rPr>
          <w:rFonts w:ascii="Times New Roman" w:eastAsia="宋体" w:hAnsi="Times New Roman" w:cs="Times New Roman"/>
          <w:sz w:val="21"/>
          <w:szCs w:val="21"/>
        </w:rPr>
        <w:t xml:space="preserve">8.6 </w:t>
      </w:r>
      <w:r w:rsidRPr="00C678FF">
        <w:rPr>
          <w:rFonts w:ascii="Times New Roman" w:eastAsia="宋体" w:hAnsi="Times New Roman" w:cs="Times New Roman"/>
          <w:sz w:val="21"/>
          <w:szCs w:val="21"/>
        </w:rPr>
        <w:t>氢气发生器</w:t>
      </w:r>
      <w:r w:rsidRPr="00C678FF">
        <w:rPr>
          <w:rFonts w:ascii="Times New Roman" w:eastAsia="宋体" w:hAnsi="Times New Roman" w:cs="Times New Roman"/>
          <w:sz w:val="21"/>
          <w:szCs w:val="21"/>
        </w:rPr>
        <w:t>1</w:t>
      </w:r>
      <w:r w:rsidRPr="00C678FF">
        <w:rPr>
          <w:rFonts w:ascii="Times New Roman" w:eastAsia="宋体" w:hAnsi="Times New Roman" w:cs="Times New Roman"/>
          <w:sz w:val="21"/>
          <w:szCs w:val="21"/>
        </w:rPr>
        <w:t>台</w:t>
      </w:r>
      <w:bookmarkStart w:id="0" w:name="_GoBack"/>
      <w:bookmarkEnd w:id="0"/>
    </w:p>
    <w:p w14:paraId="31D1A58E" w14:textId="662681BA" w:rsidR="00F74C80" w:rsidRPr="00100076" w:rsidRDefault="00C678FF" w:rsidP="00C678FF">
      <w:pPr>
        <w:rPr>
          <w:rFonts w:ascii="Times New Roman" w:eastAsia="宋体" w:hAnsi="Times New Roman" w:cs="Times New Roman"/>
          <w:sz w:val="21"/>
          <w:szCs w:val="21"/>
        </w:rPr>
      </w:pPr>
      <w:r w:rsidRPr="00C678FF">
        <w:rPr>
          <w:rFonts w:ascii="Times New Roman" w:eastAsia="宋体" w:hAnsi="Times New Roman" w:cs="Times New Roman"/>
          <w:sz w:val="21"/>
          <w:szCs w:val="21"/>
        </w:rPr>
        <w:t xml:space="preserve">8.7 </w:t>
      </w:r>
      <w:r w:rsidRPr="00C678FF">
        <w:rPr>
          <w:rFonts w:ascii="Times New Roman" w:eastAsia="宋体" w:hAnsi="Times New Roman" w:cs="Times New Roman"/>
          <w:sz w:val="21"/>
          <w:szCs w:val="21"/>
        </w:rPr>
        <w:t>无油空气发生器</w:t>
      </w:r>
      <w:r w:rsidRPr="00C678FF">
        <w:rPr>
          <w:rFonts w:ascii="Times New Roman" w:eastAsia="宋体" w:hAnsi="Times New Roman" w:cs="Times New Roman"/>
          <w:sz w:val="21"/>
          <w:szCs w:val="21"/>
        </w:rPr>
        <w:t>1</w:t>
      </w:r>
      <w:r w:rsidRPr="00C678FF">
        <w:rPr>
          <w:rFonts w:ascii="Times New Roman" w:eastAsia="宋体" w:hAnsi="Times New Roman" w:cs="Times New Roman"/>
          <w:sz w:val="21"/>
          <w:szCs w:val="21"/>
        </w:rPr>
        <w:t>台</w:t>
      </w:r>
      <w:r w:rsidRPr="00C678FF">
        <w:rPr>
          <w:rFonts w:ascii="Times New Roman" w:eastAsia="宋体" w:hAnsi="Times New Roman" w:cs="Times New Roman"/>
          <w:sz w:val="21"/>
          <w:szCs w:val="21"/>
        </w:rPr>
        <w:t xml:space="preserve"> </w:t>
      </w:r>
      <w:r w:rsidR="00F74C80" w:rsidRPr="00100076">
        <w:rPr>
          <w:rFonts w:ascii="Times New Roman" w:eastAsia="宋体" w:hAnsi="Times New Roman" w:cs="Times New Roman"/>
          <w:sz w:val="21"/>
          <w:szCs w:val="21"/>
        </w:rPr>
        <w:t xml:space="preserve"> </w:t>
      </w:r>
    </w:p>
    <w:p w14:paraId="1CBC199A" w14:textId="77777777" w:rsidR="00BB6744" w:rsidRPr="00100076" w:rsidRDefault="00BB6744" w:rsidP="00BB6744">
      <w:pPr>
        <w:rPr>
          <w:rFonts w:ascii="Times New Roman" w:eastAsia="宋体" w:hAnsi="Times New Roman" w:cs="Times New Roman"/>
          <w:sz w:val="21"/>
          <w:szCs w:val="21"/>
        </w:rPr>
      </w:pPr>
      <w:r w:rsidRPr="00100076">
        <w:rPr>
          <w:rFonts w:ascii="Times New Roman" w:eastAsia="宋体" w:hAnsi="Times New Roman" w:cs="Times New Roman"/>
          <w:b/>
          <w:bCs/>
          <w:sz w:val="21"/>
          <w:szCs w:val="21"/>
        </w:rPr>
        <w:t>二、售后服务：</w:t>
      </w:r>
    </w:p>
    <w:p w14:paraId="772EDFDD" w14:textId="77B99B27" w:rsidR="00BB6744" w:rsidRPr="00100076" w:rsidRDefault="00BB6744" w:rsidP="00BB6744">
      <w:pPr>
        <w:rPr>
          <w:rFonts w:ascii="Times New Roman" w:eastAsia="宋体" w:hAnsi="Times New Roman" w:cs="Times New Roman"/>
          <w:sz w:val="21"/>
          <w:szCs w:val="21"/>
        </w:rPr>
      </w:pPr>
      <w:r w:rsidRPr="00100076">
        <w:rPr>
          <w:rFonts w:ascii="Times New Roman" w:eastAsia="宋体" w:hAnsi="Times New Roman" w:cs="Times New Roman"/>
          <w:sz w:val="21"/>
          <w:szCs w:val="21"/>
        </w:rPr>
        <w:t>1.</w:t>
      </w:r>
      <w:r w:rsidRPr="00100076">
        <w:rPr>
          <w:rFonts w:ascii="Times New Roman" w:eastAsia="宋体" w:hAnsi="Times New Roman" w:cs="Times New Roman"/>
          <w:sz w:val="21"/>
          <w:szCs w:val="21"/>
        </w:rPr>
        <w:t>仪器在安装校准调试过程中对工作人员进行现场培训；仪器验收合格后，对实验室</w:t>
      </w:r>
      <w:r w:rsidRPr="00100076">
        <w:rPr>
          <w:rFonts w:ascii="Times New Roman" w:eastAsia="宋体" w:hAnsi="Times New Roman" w:cs="Times New Roman"/>
          <w:sz w:val="21"/>
          <w:szCs w:val="21"/>
        </w:rPr>
        <w:t>1</w:t>
      </w:r>
      <w:r w:rsidRPr="00100076">
        <w:rPr>
          <w:rFonts w:ascii="Times New Roman" w:eastAsia="宋体" w:hAnsi="Times New Roman" w:cs="Times New Roman"/>
          <w:sz w:val="21"/>
          <w:szCs w:val="21"/>
        </w:rPr>
        <w:t>位工作人员进行国内用户高级培训，此培训时间不少于</w:t>
      </w:r>
      <w:r w:rsidRPr="00100076">
        <w:rPr>
          <w:rFonts w:ascii="Times New Roman" w:eastAsia="宋体" w:hAnsi="Times New Roman" w:cs="Times New Roman"/>
          <w:sz w:val="21"/>
          <w:szCs w:val="21"/>
        </w:rPr>
        <w:t>40</w:t>
      </w:r>
      <w:r w:rsidRPr="00100076">
        <w:rPr>
          <w:rFonts w:ascii="Times New Roman" w:eastAsia="宋体" w:hAnsi="Times New Roman" w:cs="Times New Roman"/>
          <w:sz w:val="21"/>
          <w:szCs w:val="21"/>
        </w:rPr>
        <w:t>小时；</w:t>
      </w:r>
    </w:p>
    <w:p w14:paraId="5C4F26F5" w14:textId="503E423F" w:rsidR="00BB6744" w:rsidRPr="00100076" w:rsidRDefault="00BB6744" w:rsidP="00BB6744">
      <w:pPr>
        <w:rPr>
          <w:rFonts w:ascii="Times New Roman" w:eastAsia="宋体" w:hAnsi="Times New Roman" w:cs="Times New Roman"/>
          <w:sz w:val="21"/>
          <w:szCs w:val="21"/>
        </w:rPr>
      </w:pPr>
      <w:r w:rsidRPr="00100076">
        <w:rPr>
          <w:rFonts w:ascii="Times New Roman" w:eastAsia="宋体" w:hAnsi="Times New Roman" w:cs="Times New Roman"/>
          <w:sz w:val="21"/>
          <w:szCs w:val="21"/>
        </w:rPr>
        <w:t>2.</w:t>
      </w:r>
      <w:r w:rsidRPr="00100076">
        <w:rPr>
          <w:rFonts w:ascii="Times New Roman" w:eastAsia="宋体" w:hAnsi="Times New Roman" w:cs="Times New Roman"/>
          <w:sz w:val="21"/>
          <w:szCs w:val="21"/>
        </w:rPr>
        <w:t>自仪器验收合格签字日起算，在仪器正常使用第三个月，对实验室人员进行一次提高性质的培训，时间不少于</w:t>
      </w:r>
      <w:r w:rsidRPr="00100076">
        <w:rPr>
          <w:rFonts w:ascii="Times New Roman" w:eastAsia="宋体" w:hAnsi="Times New Roman" w:cs="Times New Roman"/>
          <w:sz w:val="21"/>
          <w:szCs w:val="21"/>
        </w:rPr>
        <w:t>20</w:t>
      </w:r>
      <w:r w:rsidRPr="00100076">
        <w:rPr>
          <w:rFonts w:ascii="Times New Roman" w:eastAsia="宋体" w:hAnsi="Times New Roman" w:cs="Times New Roman"/>
          <w:sz w:val="21"/>
          <w:szCs w:val="21"/>
        </w:rPr>
        <w:t>小时；</w:t>
      </w:r>
    </w:p>
    <w:p w14:paraId="639660A4" w14:textId="77777777" w:rsidR="00BB6744" w:rsidRPr="00100076" w:rsidRDefault="00BB6744" w:rsidP="00BB6744">
      <w:pPr>
        <w:rPr>
          <w:rFonts w:ascii="Times New Roman" w:eastAsia="宋体" w:hAnsi="Times New Roman" w:cs="Times New Roman"/>
          <w:sz w:val="21"/>
          <w:szCs w:val="21"/>
        </w:rPr>
      </w:pPr>
      <w:r w:rsidRPr="00100076">
        <w:rPr>
          <w:rFonts w:ascii="Times New Roman" w:eastAsia="宋体" w:hAnsi="Times New Roman" w:cs="Times New Roman"/>
          <w:sz w:val="21"/>
          <w:szCs w:val="21"/>
        </w:rPr>
        <w:t>3.</w:t>
      </w:r>
      <w:r w:rsidRPr="00100076">
        <w:rPr>
          <w:rFonts w:ascii="Times New Roman" w:eastAsia="宋体" w:hAnsi="Times New Roman" w:cs="Times New Roman"/>
          <w:sz w:val="21"/>
          <w:szCs w:val="21"/>
        </w:rPr>
        <w:t>在仪器保修期的最后</w:t>
      </w:r>
      <w:r w:rsidRPr="00100076">
        <w:rPr>
          <w:rFonts w:ascii="Times New Roman" w:eastAsia="宋体" w:hAnsi="Times New Roman" w:cs="Times New Roman"/>
          <w:sz w:val="21"/>
          <w:szCs w:val="21"/>
        </w:rPr>
        <w:t>10</w:t>
      </w:r>
      <w:r w:rsidRPr="00100076">
        <w:rPr>
          <w:rFonts w:ascii="Times New Roman" w:eastAsia="宋体" w:hAnsi="Times New Roman" w:cs="Times New Roman"/>
          <w:sz w:val="21"/>
          <w:szCs w:val="21"/>
        </w:rPr>
        <w:t>个工作日中，对仪器进行一次全面的检测和维护；</w:t>
      </w:r>
    </w:p>
    <w:p w14:paraId="1B06530A" w14:textId="276DC62C" w:rsidR="00BB6744" w:rsidRPr="00100076" w:rsidRDefault="00BB6744" w:rsidP="00BB6744">
      <w:pPr>
        <w:rPr>
          <w:rFonts w:ascii="Times New Roman" w:eastAsia="宋体" w:hAnsi="Times New Roman" w:cs="Times New Roman"/>
          <w:sz w:val="21"/>
          <w:szCs w:val="21"/>
        </w:rPr>
      </w:pPr>
      <w:r w:rsidRPr="00100076">
        <w:rPr>
          <w:rFonts w:ascii="Times New Roman" w:eastAsia="宋体" w:hAnsi="Times New Roman" w:cs="Times New Roman"/>
          <w:sz w:val="21"/>
          <w:szCs w:val="21"/>
        </w:rPr>
        <w:t>4.</w:t>
      </w:r>
      <w:r w:rsidRPr="00100076">
        <w:rPr>
          <w:rFonts w:ascii="Times New Roman" w:eastAsia="宋体" w:hAnsi="Times New Roman" w:cs="Times New Roman"/>
          <w:sz w:val="21"/>
          <w:szCs w:val="21"/>
        </w:rPr>
        <w:t>免费保修壹年</w:t>
      </w:r>
      <w:r w:rsidR="00C678FF" w:rsidRPr="00100076">
        <w:rPr>
          <w:rFonts w:ascii="Times New Roman" w:eastAsia="宋体" w:hAnsi="Times New Roman" w:cs="Times New Roman"/>
          <w:sz w:val="21"/>
          <w:szCs w:val="21"/>
        </w:rPr>
        <w:t>，</w:t>
      </w:r>
      <w:r w:rsidRPr="00100076">
        <w:rPr>
          <w:rFonts w:ascii="Times New Roman" w:eastAsia="宋体" w:hAnsi="Times New Roman" w:cs="Times New Roman"/>
          <w:sz w:val="21"/>
          <w:szCs w:val="21"/>
        </w:rPr>
        <w:t>保修期自仪器验收合格签字日起算；</w:t>
      </w:r>
    </w:p>
    <w:p w14:paraId="0F70BA68" w14:textId="167739A1" w:rsidR="008514CC" w:rsidRPr="00100076" w:rsidRDefault="008514CC" w:rsidP="00BB6744">
      <w:pPr>
        <w:rPr>
          <w:rFonts w:ascii="Times New Roman" w:eastAsia="宋体" w:hAnsi="Times New Roman" w:cs="Times New Roman"/>
          <w:b/>
          <w:sz w:val="21"/>
          <w:szCs w:val="21"/>
        </w:rPr>
      </w:pPr>
      <w:r w:rsidRPr="00100076">
        <w:rPr>
          <w:rFonts w:ascii="Times New Roman" w:eastAsia="宋体" w:hAnsi="Times New Roman" w:cs="Times New Roman"/>
          <w:b/>
          <w:sz w:val="21"/>
          <w:szCs w:val="21"/>
        </w:rPr>
        <w:t>三、其他事项</w:t>
      </w:r>
      <w:r w:rsidR="00100076">
        <w:rPr>
          <w:rFonts w:ascii="Times New Roman" w:eastAsia="宋体" w:hAnsi="Times New Roman" w:cs="Times New Roman" w:hint="eastAsia"/>
          <w:b/>
          <w:sz w:val="21"/>
          <w:szCs w:val="21"/>
        </w:rPr>
        <w:t>：</w:t>
      </w:r>
    </w:p>
    <w:p w14:paraId="38B0A9E1" w14:textId="531975EE" w:rsidR="008514CC" w:rsidRPr="00A33191" w:rsidRDefault="008514CC" w:rsidP="00BB6744">
      <w:pPr>
        <w:rPr>
          <w:rFonts w:ascii="Times New Roman" w:eastAsia="宋体" w:hAnsi="Times New Roman" w:cs="Times New Roman"/>
          <w:color w:val="000000" w:themeColor="text1"/>
          <w:sz w:val="21"/>
          <w:szCs w:val="21"/>
        </w:rPr>
      </w:pPr>
      <w:r w:rsidRPr="00A33191">
        <w:rPr>
          <w:rFonts w:ascii="Times New Roman" w:eastAsia="宋体" w:hAnsi="Times New Roman" w:cs="Times New Roman"/>
          <w:color w:val="000000" w:themeColor="text1"/>
          <w:sz w:val="21"/>
          <w:szCs w:val="21"/>
        </w:rPr>
        <w:t>请提供</w:t>
      </w:r>
      <w:r w:rsidR="00A33191" w:rsidRPr="00A33191">
        <w:rPr>
          <w:rFonts w:ascii="Times New Roman" w:eastAsia="宋体" w:hAnsi="Times New Roman" w:cs="Times New Roman" w:hint="eastAsia"/>
          <w:color w:val="000000" w:themeColor="text1"/>
          <w:sz w:val="21"/>
          <w:szCs w:val="21"/>
        </w:rPr>
        <w:t>科教进口</w:t>
      </w:r>
      <w:r w:rsidRPr="00A33191">
        <w:rPr>
          <w:rFonts w:ascii="Times New Roman" w:eastAsia="宋体" w:hAnsi="Times New Roman" w:cs="Times New Roman"/>
          <w:color w:val="000000" w:themeColor="text1"/>
          <w:sz w:val="21"/>
          <w:szCs w:val="21"/>
        </w:rPr>
        <w:t>免税价格</w:t>
      </w:r>
      <w:r w:rsidR="00A33191" w:rsidRPr="00A33191">
        <w:rPr>
          <w:rFonts w:ascii="Times New Roman" w:eastAsia="宋体" w:hAnsi="Times New Roman" w:cs="Times New Roman" w:hint="eastAsia"/>
          <w:color w:val="000000" w:themeColor="text1"/>
          <w:sz w:val="21"/>
          <w:szCs w:val="21"/>
        </w:rPr>
        <w:t>（</w:t>
      </w:r>
      <w:r w:rsidR="00A33191">
        <w:rPr>
          <w:rFonts w:ascii="Times New Roman" w:eastAsia="宋体" w:hAnsi="Times New Roman" w:cs="Times New Roman" w:hint="eastAsia"/>
          <w:color w:val="000000" w:themeColor="text1"/>
          <w:sz w:val="21"/>
          <w:szCs w:val="21"/>
        </w:rPr>
        <w:t>另需提供</w:t>
      </w:r>
      <w:r w:rsidRPr="00A33191">
        <w:rPr>
          <w:rFonts w:ascii="Times New Roman" w:eastAsia="宋体" w:hAnsi="Times New Roman" w:cs="Times New Roman"/>
          <w:color w:val="000000" w:themeColor="text1"/>
          <w:sz w:val="21"/>
          <w:szCs w:val="21"/>
        </w:rPr>
        <w:t>非免税价格</w:t>
      </w:r>
      <w:r w:rsidR="00A33191">
        <w:rPr>
          <w:rFonts w:ascii="Times New Roman" w:eastAsia="宋体" w:hAnsi="Times New Roman" w:cs="Times New Roman" w:hint="eastAsia"/>
          <w:color w:val="000000" w:themeColor="text1"/>
          <w:sz w:val="21"/>
          <w:szCs w:val="21"/>
        </w:rPr>
        <w:t>仅供参考</w:t>
      </w:r>
      <w:r w:rsidR="00A33191" w:rsidRPr="00A33191">
        <w:rPr>
          <w:rFonts w:ascii="Times New Roman" w:eastAsia="宋体" w:hAnsi="Times New Roman" w:cs="Times New Roman" w:hint="eastAsia"/>
          <w:color w:val="000000" w:themeColor="text1"/>
          <w:sz w:val="21"/>
          <w:szCs w:val="21"/>
        </w:rPr>
        <w:t>）</w:t>
      </w:r>
      <w:r w:rsidRPr="00A33191">
        <w:rPr>
          <w:rFonts w:ascii="Times New Roman" w:eastAsia="宋体" w:hAnsi="Times New Roman" w:cs="Times New Roman"/>
          <w:color w:val="000000" w:themeColor="text1"/>
          <w:sz w:val="21"/>
          <w:szCs w:val="21"/>
        </w:rPr>
        <w:t>。</w:t>
      </w:r>
    </w:p>
    <w:p w14:paraId="5CAC69D8" w14:textId="67EE531F" w:rsidR="00BB6744" w:rsidRPr="00100076" w:rsidRDefault="00BB6744" w:rsidP="00BB6744">
      <w:pPr>
        <w:rPr>
          <w:rFonts w:ascii="Times New Roman" w:eastAsia="宋体" w:hAnsi="Times New Roman" w:cs="Times New Roman"/>
          <w:sz w:val="21"/>
          <w:szCs w:val="21"/>
        </w:rPr>
      </w:pPr>
      <w:r w:rsidRPr="00100076">
        <w:rPr>
          <w:rFonts w:ascii="Times New Roman" w:eastAsia="宋体" w:hAnsi="Times New Roman" w:cs="Times New Roman"/>
          <w:b/>
          <w:bCs/>
          <w:sz w:val="21"/>
          <w:szCs w:val="21"/>
        </w:rPr>
        <w:t>交货时间：</w:t>
      </w:r>
      <w:r w:rsidRPr="00100076">
        <w:rPr>
          <w:rFonts w:ascii="Times New Roman" w:eastAsia="宋体" w:hAnsi="Times New Roman" w:cs="Times New Roman"/>
          <w:sz w:val="21"/>
          <w:szCs w:val="21"/>
        </w:rPr>
        <w:t>合同签订后</w:t>
      </w:r>
      <w:r w:rsidR="00490C16" w:rsidRPr="00100076">
        <w:rPr>
          <w:rFonts w:ascii="Times New Roman" w:eastAsia="宋体" w:hAnsi="Times New Roman" w:cs="Times New Roman"/>
          <w:sz w:val="21"/>
          <w:szCs w:val="21"/>
        </w:rPr>
        <w:t>6</w:t>
      </w:r>
      <w:r w:rsidRPr="00100076">
        <w:rPr>
          <w:rFonts w:ascii="Times New Roman" w:eastAsia="宋体" w:hAnsi="Times New Roman" w:cs="Times New Roman"/>
          <w:sz w:val="21"/>
          <w:szCs w:val="21"/>
        </w:rPr>
        <w:t>个月内</w:t>
      </w:r>
    </w:p>
    <w:p w14:paraId="5D655AAF" w14:textId="77777777" w:rsidR="00BB6744" w:rsidRPr="00100076" w:rsidRDefault="00BB6744" w:rsidP="00BB6744">
      <w:pPr>
        <w:rPr>
          <w:rFonts w:ascii="Times New Roman" w:eastAsia="宋体" w:hAnsi="Times New Roman" w:cs="Times New Roman"/>
          <w:sz w:val="21"/>
          <w:szCs w:val="21"/>
        </w:rPr>
      </w:pPr>
      <w:r w:rsidRPr="00100076">
        <w:rPr>
          <w:rFonts w:ascii="Times New Roman" w:eastAsia="宋体" w:hAnsi="Times New Roman" w:cs="Times New Roman"/>
          <w:b/>
          <w:bCs/>
          <w:sz w:val="21"/>
          <w:szCs w:val="21"/>
        </w:rPr>
        <w:t>交货地点：</w:t>
      </w:r>
      <w:r w:rsidRPr="00100076">
        <w:rPr>
          <w:rFonts w:ascii="Times New Roman" w:eastAsia="宋体" w:hAnsi="Times New Roman" w:cs="Times New Roman"/>
          <w:sz w:val="21"/>
          <w:szCs w:val="21"/>
        </w:rPr>
        <w:t>中国科学院南京土壤研究所</w:t>
      </w:r>
    </w:p>
    <w:sectPr w:rsidR="00BB6744" w:rsidRPr="0010007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35F5A4" w14:textId="77777777" w:rsidR="00AD3F04" w:rsidRDefault="00AD3F04" w:rsidP="00A33191">
      <w:pPr>
        <w:spacing w:after="0" w:line="240" w:lineRule="auto"/>
      </w:pPr>
      <w:r>
        <w:separator/>
      </w:r>
    </w:p>
  </w:endnote>
  <w:endnote w:type="continuationSeparator" w:id="0">
    <w:p w14:paraId="7DA70FA7" w14:textId="77777777" w:rsidR="00AD3F04" w:rsidRDefault="00AD3F04" w:rsidP="00A331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BCBE94" w14:textId="77777777" w:rsidR="00AD3F04" w:rsidRDefault="00AD3F04" w:rsidP="00A33191">
      <w:pPr>
        <w:spacing w:after="0" w:line="240" w:lineRule="auto"/>
      </w:pPr>
      <w:r>
        <w:separator/>
      </w:r>
    </w:p>
  </w:footnote>
  <w:footnote w:type="continuationSeparator" w:id="0">
    <w:p w14:paraId="2D0831D7" w14:textId="77777777" w:rsidR="00AD3F04" w:rsidRDefault="00AD3F04" w:rsidP="00A3319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535"/>
    <w:rsid w:val="00100076"/>
    <w:rsid w:val="001A51BD"/>
    <w:rsid w:val="00490C16"/>
    <w:rsid w:val="008514CC"/>
    <w:rsid w:val="008E41D8"/>
    <w:rsid w:val="009A721A"/>
    <w:rsid w:val="00A33191"/>
    <w:rsid w:val="00AD3F04"/>
    <w:rsid w:val="00AF2CE2"/>
    <w:rsid w:val="00BB6744"/>
    <w:rsid w:val="00C678FF"/>
    <w:rsid w:val="00DA0EF4"/>
    <w:rsid w:val="00F74C80"/>
    <w:rsid w:val="00FA65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A3F93F"/>
  <w15:chartTrackingRefBased/>
  <w15:docId w15:val="{367BB9A7-035A-4646-BF35-84EA596ED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1">
    <w:name w:val="heading 1"/>
    <w:basedOn w:val="a"/>
    <w:next w:val="a"/>
    <w:link w:val="10"/>
    <w:uiPriority w:val="9"/>
    <w:qFormat/>
    <w:rsid w:val="00FA6535"/>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FA6535"/>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FA6535"/>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FA6535"/>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FA6535"/>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FA6535"/>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FA653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A653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A653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A6535"/>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FA6535"/>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FA6535"/>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FA6535"/>
    <w:rPr>
      <w:rFonts w:cstheme="majorBidi"/>
      <w:color w:val="0F4761" w:themeColor="accent1" w:themeShade="BF"/>
      <w:sz w:val="28"/>
      <w:szCs w:val="28"/>
    </w:rPr>
  </w:style>
  <w:style w:type="character" w:customStyle="1" w:styleId="50">
    <w:name w:val="标题 5 字符"/>
    <w:basedOn w:val="a0"/>
    <w:link w:val="5"/>
    <w:uiPriority w:val="9"/>
    <w:semiHidden/>
    <w:rsid w:val="00FA6535"/>
    <w:rPr>
      <w:rFonts w:cstheme="majorBidi"/>
      <w:color w:val="0F4761" w:themeColor="accent1" w:themeShade="BF"/>
      <w:sz w:val="24"/>
    </w:rPr>
  </w:style>
  <w:style w:type="character" w:customStyle="1" w:styleId="60">
    <w:name w:val="标题 6 字符"/>
    <w:basedOn w:val="a0"/>
    <w:link w:val="6"/>
    <w:uiPriority w:val="9"/>
    <w:semiHidden/>
    <w:rsid w:val="00FA6535"/>
    <w:rPr>
      <w:rFonts w:cstheme="majorBidi"/>
      <w:b/>
      <w:bCs/>
      <w:color w:val="0F4761" w:themeColor="accent1" w:themeShade="BF"/>
    </w:rPr>
  </w:style>
  <w:style w:type="character" w:customStyle="1" w:styleId="70">
    <w:name w:val="标题 7 字符"/>
    <w:basedOn w:val="a0"/>
    <w:link w:val="7"/>
    <w:uiPriority w:val="9"/>
    <w:semiHidden/>
    <w:rsid w:val="00FA6535"/>
    <w:rPr>
      <w:rFonts w:cstheme="majorBidi"/>
      <w:b/>
      <w:bCs/>
      <w:color w:val="595959" w:themeColor="text1" w:themeTint="A6"/>
    </w:rPr>
  </w:style>
  <w:style w:type="character" w:customStyle="1" w:styleId="80">
    <w:name w:val="标题 8 字符"/>
    <w:basedOn w:val="a0"/>
    <w:link w:val="8"/>
    <w:uiPriority w:val="9"/>
    <w:semiHidden/>
    <w:rsid w:val="00FA6535"/>
    <w:rPr>
      <w:rFonts w:cstheme="majorBidi"/>
      <w:color w:val="595959" w:themeColor="text1" w:themeTint="A6"/>
    </w:rPr>
  </w:style>
  <w:style w:type="character" w:customStyle="1" w:styleId="90">
    <w:name w:val="标题 9 字符"/>
    <w:basedOn w:val="a0"/>
    <w:link w:val="9"/>
    <w:uiPriority w:val="9"/>
    <w:semiHidden/>
    <w:rsid w:val="00FA6535"/>
    <w:rPr>
      <w:rFonts w:eastAsiaTheme="majorEastAsia" w:cstheme="majorBidi"/>
      <w:color w:val="595959" w:themeColor="text1" w:themeTint="A6"/>
    </w:rPr>
  </w:style>
  <w:style w:type="paragraph" w:styleId="a3">
    <w:name w:val="Title"/>
    <w:basedOn w:val="a"/>
    <w:next w:val="a"/>
    <w:link w:val="a4"/>
    <w:uiPriority w:val="10"/>
    <w:qFormat/>
    <w:rsid w:val="00FA653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A653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A653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A653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A6535"/>
    <w:pPr>
      <w:spacing w:before="160"/>
      <w:jc w:val="center"/>
    </w:pPr>
    <w:rPr>
      <w:i/>
      <w:iCs/>
      <w:color w:val="404040" w:themeColor="text1" w:themeTint="BF"/>
    </w:rPr>
  </w:style>
  <w:style w:type="character" w:customStyle="1" w:styleId="a8">
    <w:name w:val="引用 字符"/>
    <w:basedOn w:val="a0"/>
    <w:link w:val="a7"/>
    <w:uiPriority w:val="29"/>
    <w:rsid w:val="00FA6535"/>
    <w:rPr>
      <w:i/>
      <w:iCs/>
      <w:color w:val="404040" w:themeColor="text1" w:themeTint="BF"/>
    </w:rPr>
  </w:style>
  <w:style w:type="paragraph" w:styleId="a9">
    <w:name w:val="List Paragraph"/>
    <w:basedOn w:val="a"/>
    <w:uiPriority w:val="34"/>
    <w:qFormat/>
    <w:rsid w:val="00FA6535"/>
    <w:pPr>
      <w:ind w:left="720"/>
      <w:contextualSpacing/>
    </w:pPr>
  </w:style>
  <w:style w:type="character" w:styleId="aa">
    <w:name w:val="Intense Emphasis"/>
    <w:basedOn w:val="a0"/>
    <w:uiPriority w:val="21"/>
    <w:qFormat/>
    <w:rsid w:val="00FA6535"/>
    <w:rPr>
      <w:i/>
      <w:iCs/>
      <w:color w:val="0F4761" w:themeColor="accent1" w:themeShade="BF"/>
    </w:rPr>
  </w:style>
  <w:style w:type="paragraph" w:styleId="ab">
    <w:name w:val="Intense Quote"/>
    <w:basedOn w:val="a"/>
    <w:next w:val="a"/>
    <w:link w:val="ac"/>
    <w:uiPriority w:val="30"/>
    <w:qFormat/>
    <w:rsid w:val="00FA65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FA6535"/>
    <w:rPr>
      <w:i/>
      <w:iCs/>
      <w:color w:val="0F4761" w:themeColor="accent1" w:themeShade="BF"/>
    </w:rPr>
  </w:style>
  <w:style w:type="character" w:styleId="ad">
    <w:name w:val="Intense Reference"/>
    <w:basedOn w:val="a0"/>
    <w:uiPriority w:val="32"/>
    <w:qFormat/>
    <w:rsid w:val="00FA6535"/>
    <w:rPr>
      <w:b/>
      <w:bCs/>
      <w:smallCaps/>
      <w:color w:val="0F4761" w:themeColor="accent1" w:themeShade="BF"/>
      <w:spacing w:val="5"/>
    </w:rPr>
  </w:style>
  <w:style w:type="paragraph" w:styleId="ae">
    <w:name w:val="Normal (Web)"/>
    <w:basedOn w:val="a"/>
    <w:uiPriority w:val="99"/>
    <w:unhideWhenUsed/>
    <w:rsid w:val="00100076"/>
    <w:pPr>
      <w:widowControl/>
      <w:spacing w:before="100" w:beforeAutospacing="1" w:after="100" w:afterAutospacing="1" w:line="240" w:lineRule="auto"/>
    </w:pPr>
    <w:rPr>
      <w:rFonts w:ascii="宋体" w:eastAsia="宋体" w:hAnsi="宋体" w:cs="宋体"/>
      <w:kern w:val="0"/>
      <w:sz w:val="24"/>
      <w14:ligatures w14:val="none"/>
    </w:rPr>
  </w:style>
  <w:style w:type="paragraph" w:styleId="af">
    <w:name w:val="header"/>
    <w:basedOn w:val="a"/>
    <w:link w:val="af0"/>
    <w:uiPriority w:val="99"/>
    <w:unhideWhenUsed/>
    <w:rsid w:val="00A33191"/>
    <w:pPr>
      <w:pBdr>
        <w:bottom w:val="single" w:sz="6" w:space="1" w:color="auto"/>
      </w:pBdr>
      <w:tabs>
        <w:tab w:val="center" w:pos="4153"/>
        <w:tab w:val="right" w:pos="8306"/>
      </w:tabs>
      <w:snapToGrid w:val="0"/>
      <w:spacing w:line="240" w:lineRule="auto"/>
      <w:jc w:val="center"/>
    </w:pPr>
    <w:rPr>
      <w:sz w:val="18"/>
      <w:szCs w:val="18"/>
    </w:rPr>
  </w:style>
  <w:style w:type="character" w:customStyle="1" w:styleId="af0">
    <w:name w:val="页眉 字符"/>
    <w:basedOn w:val="a0"/>
    <w:link w:val="af"/>
    <w:uiPriority w:val="99"/>
    <w:rsid w:val="00A33191"/>
    <w:rPr>
      <w:sz w:val="18"/>
      <w:szCs w:val="18"/>
    </w:rPr>
  </w:style>
  <w:style w:type="paragraph" w:styleId="af1">
    <w:name w:val="footer"/>
    <w:basedOn w:val="a"/>
    <w:link w:val="af2"/>
    <w:uiPriority w:val="99"/>
    <w:unhideWhenUsed/>
    <w:rsid w:val="00A33191"/>
    <w:pPr>
      <w:tabs>
        <w:tab w:val="center" w:pos="4153"/>
        <w:tab w:val="right" w:pos="8306"/>
      </w:tabs>
      <w:snapToGrid w:val="0"/>
      <w:spacing w:line="240" w:lineRule="auto"/>
    </w:pPr>
    <w:rPr>
      <w:sz w:val="18"/>
      <w:szCs w:val="18"/>
    </w:rPr>
  </w:style>
  <w:style w:type="character" w:customStyle="1" w:styleId="af2">
    <w:name w:val="页脚 字符"/>
    <w:basedOn w:val="a0"/>
    <w:link w:val="af1"/>
    <w:uiPriority w:val="99"/>
    <w:rsid w:val="00A3319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8927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8fcaca1c-04b8-40d7-944e-e72f4105afe1}" enabled="1" method="Standard" siteId="{a9c0bc09-8b46-4206-9351-2ba12fb4a5c0}" contentBits="0" removed="0"/>
</clbl:labelList>
</file>

<file path=docProps/app.xml><?xml version="1.0" encoding="utf-8"?>
<Properties xmlns="http://schemas.openxmlformats.org/officeDocument/2006/extended-properties" xmlns:vt="http://schemas.openxmlformats.org/officeDocument/2006/docPropsVTypes">
  <Template>Normal</Template>
  <TotalTime>29</TotalTime>
  <Pages>3</Pages>
  <Words>251</Words>
  <Characters>1435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LI,JIAMIN (Agilent CHN)</dc:creator>
  <cp:keywords/>
  <dc:description/>
  <cp:lastModifiedBy>中国科学院南京土壤研究所</cp:lastModifiedBy>
  <cp:revision>7</cp:revision>
  <dcterms:created xsi:type="dcterms:W3CDTF">2026-01-12T06:48:00Z</dcterms:created>
  <dcterms:modified xsi:type="dcterms:W3CDTF">2026-01-15T05:48:00Z</dcterms:modified>
</cp:coreProperties>
</file>